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0C" w:rsidRPr="000C0278" w:rsidRDefault="00920178" w:rsidP="00006A9F">
      <w:pPr>
        <w:spacing w:before="16" w:line="228" w:lineRule="auto"/>
        <w:ind w:left="2494" w:right="-369" w:hanging="3061"/>
        <w:jc w:val="center"/>
        <w:rPr>
          <w:color w:val="000000" w:themeColor="text1"/>
          <w:sz w:val="36"/>
        </w:rPr>
      </w:pPr>
      <w:r w:rsidRPr="000C0278">
        <w:rPr>
          <w:color w:val="000000" w:themeColor="text1"/>
          <w:sz w:val="36"/>
        </w:rPr>
        <w:t>國立中正大學工學院</w:t>
      </w:r>
      <w:r w:rsidR="00006A9F">
        <w:rPr>
          <w:rFonts w:hint="eastAsia"/>
          <w:color w:val="000000" w:themeColor="text1"/>
          <w:sz w:val="36"/>
        </w:rPr>
        <w:t>場地</w:t>
      </w:r>
      <w:r w:rsidRPr="000C0278">
        <w:rPr>
          <w:color w:val="000000" w:themeColor="text1"/>
          <w:sz w:val="36"/>
        </w:rPr>
        <w:t>借用</w:t>
      </w:r>
      <w:r w:rsidR="00550BA2" w:rsidRPr="000C0278">
        <w:rPr>
          <w:color w:val="000000" w:themeColor="text1"/>
          <w:sz w:val="36"/>
        </w:rPr>
        <w:t>要點</w:t>
      </w:r>
    </w:p>
    <w:p w:rsidR="00D43A0C" w:rsidRPr="00006A9F" w:rsidRDefault="00006A9F" w:rsidP="000035C7">
      <w:pPr>
        <w:spacing w:before="240"/>
        <w:ind w:left="3992" w:rightChars="-39" w:right="-86"/>
        <w:jc w:val="right"/>
        <w:rPr>
          <w:rFonts w:ascii="Times New Roman" w:hAnsi="Times New Roman" w:cs="Times New Roman"/>
          <w:color w:val="000000" w:themeColor="text1"/>
          <w:sz w:val="20"/>
        </w:rPr>
      </w:pPr>
      <w:r w:rsidRPr="00006A9F">
        <w:rPr>
          <w:rFonts w:ascii="Times New Roman" w:hAnsi="Times New Roman" w:cs="Times New Roman"/>
          <w:color w:val="000000" w:themeColor="text1"/>
          <w:sz w:val="20"/>
        </w:rPr>
        <w:t>112</w:t>
      </w:r>
      <w:r w:rsidR="00920178" w:rsidRPr="00006A9F">
        <w:rPr>
          <w:rFonts w:ascii="Times New Roman" w:hAnsi="Times New Roman" w:cs="Times New Roman"/>
          <w:color w:val="000000" w:themeColor="text1"/>
          <w:spacing w:val="-25"/>
          <w:sz w:val="20"/>
        </w:rPr>
        <w:t>年</w:t>
      </w:r>
      <w:r w:rsidR="0090209B">
        <w:rPr>
          <w:rFonts w:ascii="Times New Roman" w:hAnsi="Times New Roman" w:cs="Times New Roman"/>
          <w:color w:val="000000" w:themeColor="text1"/>
          <w:spacing w:val="-25"/>
          <w:sz w:val="20"/>
        </w:rPr>
        <w:t>10</w:t>
      </w:r>
      <w:r w:rsidR="00920178" w:rsidRPr="00006A9F">
        <w:rPr>
          <w:rFonts w:ascii="Times New Roman" w:hAnsi="Times New Roman" w:cs="Times New Roman"/>
          <w:color w:val="000000" w:themeColor="text1"/>
          <w:spacing w:val="-26"/>
          <w:sz w:val="20"/>
        </w:rPr>
        <w:t>月</w:t>
      </w:r>
      <w:r w:rsidR="0090209B">
        <w:rPr>
          <w:rFonts w:ascii="Times New Roman" w:hAnsi="Times New Roman" w:cs="Times New Roman" w:hint="eastAsia"/>
          <w:color w:val="000000" w:themeColor="text1"/>
          <w:spacing w:val="-26"/>
          <w:sz w:val="20"/>
        </w:rPr>
        <w:t>1</w:t>
      </w:r>
      <w:r w:rsidR="0090209B">
        <w:rPr>
          <w:rFonts w:ascii="Times New Roman" w:hAnsi="Times New Roman" w:cs="Times New Roman"/>
          <w:color w:val="000000" w:themeColor="text1"/>
          <w:spacing w:val="-26"/>
          <w:sz w:val="20"/>
        </w:rPr>
        <w:t>1</w:t>
      </w:r>
      <w:r w:rsidR="00920178" w:rsidRPr="00006A9F">
        <w:rPr>
          <w:rFonts w:ascii="Times New Roman" w:hAnsi="Times New Roman" w:cs="Times New Roman"/>
          <w:color w:val="000000" w:themeColor="text1"/>
          <w:spacing w:val="-10"/>
          <w:sz w:val="20"/>
        </w:rPr>
        <w:t>日工學院</w:t>
      </w:r>
      <w:r w:rsidR="00920178" w:rsidRPr="00006A9F">
        <w:rPr>
          <w:rFonts w:ascii="Times New Roman" w:hAnsi="Times New Roman" w:cs="Times New Roman"/>
          <w:color w:val="000000" w:themeColor="text1"/>
          <w:spacing w:val="-10"/>
          <w:sz w:val="20"/>
        </w:rPr>
        <w:t xml:space="preserve"> </w:t>
      </w:r>
      <w:r w:rsidRPr="00006A9F">
        <w:rPr>
          <w:rFonts w:ascii="Times New Roman" w:hAnsi="Times New Roman" w:cs="Times New Roman"/>
          <w:color w:val="000000" w:themeColor="text1"/>
          <w:spacing w:val="-10"/>
          <w:sz w:val="20"/>
        </w:rPr>
        <w:t>112</w:t>
      </w:r>
      <w:r w:rsidR="00920178" w:rsidRPr="00006A9F">
        <w:rPr>
          <w:rFonts w:ascii="Times New Roman" w:hAnsi="Times New Roman" w:cs="Times New Roman"/>
          <w:color w:val="000000" w:themeColor="text1"/>
          <w:spacing w:val="-1"/>
          <w:sz w:val="20"/>
        </w:rPr>
        <w:t xml:space="preserve"> </w:t>
      </w:r>
      <w:r w:rsidR="00920178" w:rsidRPr="00006A9F">
        <w:rPr>
          <w:rFonts w:ascii="Times New Roman" w:hAnsi="Times New Roman" w:cs="Times New Roman"/>
          <w:color w:val="000000" w:themeColor="text1"/>
          <w:spacing w:val="-10"/>
          <w:sz w:val="20"/>
        </w:rPr>
        <w:t>學年度第</w:t>
      </w:r>
      <w:r w:rsidR="0090209B">
        <w:rPr>
          <w:rFonts w:ascii="Times New Roman" w:hAnsi="Times New Roman" w:cs="Times New Roman" w:hint="eastAsia"/>
          <w:color w:val="000000" w:themeColor="text1"/>
          <w:spacing w:val="-10"/>
          <w:sz w:val="20"/>
        </w:rPr>
        <w:t>2</w:t>
      </w:r>
      <w:r w:rsidR="00920178" w:rsidRPr="00006A9F">
        <w:rPr>
          <w:rFonts w:ascii="Times New Roman" w:hAnsi="Times New Roman" w:cs="Times New Roman"/>
          <w:color w:val="000000" w:themeColor="text1"/>
          <w:sz w:val="20"/>
        </w:rPr>
        <w:t>次院</w:t>
      </w:r>
      <w:proofErr w:type="gramStart"/>
      <w:r w:rsidR="00920178" w:rsidRPr="00006A9F">
        <w:rPr>
          <w:rFonts w:ascii="Times New Roman" w:hAnsi="Times New Roman" w:cs="Times New Roman"/>
          <w:color w:val="000000" w:themeColor="text1"/>
          <w:sz w:val="20"/>
        </w:rPr>
        <w:t>務</w:t>
      </w:r>
      <w:proofErr w:type="gramEnd"/>
      <w:r w:rsidR="00920178" w:rsidRPr="00006A9F">
        <w:rPr>
          <w:rFonts w:ascii="Times New Roman" w:hAnsi="Times New Roman" w:cs="Times New Roman"/>
          <w:color w:val="000000" w:themeColor="text1"/>
          <w:sz w:val="20"/>
        </w:rPr>
        <w:t>會議通過</w:t>
      </w:r>
    </w:p>
    <w:p w:rsidR="00D43A0C" w:rsidRPr="000C0278" w:rsidRDefault="00550BA2" w:rsidP="00E42E64">
      <w:pPr>
        <w:pStyle w:val="a3"/>
        <w:spacing w:before="12"/>
        <w:ind w:left="0" w:rightChars="-39" w:right="-86" w:firstLine="0"/>
        <w:jc w:val="right"/>
        <w:rPr>
          <w:color w:val="000000" w:themeColor="text1"/>
          <w:sz w:val="20"/>
        </w:rPr>
      </w:pPr>
      <w:r w:rsidRPr="00006A9F">
        <w:rPr>
          <w:rFonts w:ascii="Times New Roman" w:hAnsi="Times New Roman" w:cs="Times New Roman"/>
          <w:color w:val="000000" w:themeColor="text1"/>
          <w:sz w:val="20"/>
        </w:rPr>
        <w:t>1</w:t>
      </w:r>
      <w:r w:rsidR="00006A9F" w:rsidRPr="00006A9F">
        <w:rPr>
          <w:rFonts w:ascii="Times New Roman" w:hAnsi="Times New Roman" w:cs="Times New Roman"/>
          <w:color w:val="000000" w:themeColor="text1"/>
          <w:sz w:val="20"/>
        </w:rPr>
        <w:t>12</w:t>
      </w:r>
      <w:r w:rsidRPr="00006A9F">
        <w:rPr>
          <w:rFonts w:ascii="Times New Roman" w:hAnsi="Times New Roman" w:cs="Times New Roman"/>
          <w:color w:val="000000" w:themeColor="text1"/>
          <w:spacing w:val="-3"/>
          <w:sz w:val="20"/>
        </w:rPr>
        <w:t xml:space="preserve"> </w:t>
      </w:r>
      <w:r w:rsidRPr="00006A9F">
        <w:rPr>
          <w:rFonts w:ascii="Times New Roman" w:hAnsi="Times New Roman" w:cs="Times New Roman"/>
          <w:color w:val="000000" w:themeColor="text1"/>
          <w:spacing w:val="-25"/>
          <w:sz w:val="20"/>
        </w:rPr>
        <w:t>年</w:t>
      </w:r>
      <w:r w:rsidR="00006A9F" w:rsidRPr="00006A9F">
        <w:rPr>
          <w:rFonts w:ascii="Times New Roman" w:hAnsi="Times New Roman" w:cs="Times New Roman"/>
          <w:color w:val="000000" w:themeColor="text1"/>
          <w:spacing w:val="-25"/>
          <w:sz w:val="20"/>
        </w:rPr>
        <w:t>1</w:t>
      </w:r>
      <w:r w:rsidR="0090209B">
        <w:rPr>
          <w:rFonts w:ascii="Times New Roman" w:hAnsi="Times New Roman" w:cs="Times New Roman"/>
          <w:color w:val="000000" w:themeColor="text1"/>
          <w:spacing w:val="-25"/>
          <w:sz w:val="20"/>
        </w:rPr>
        <w:t>1</w:t>
      </w:r>
      <w:r w:rsidRPr="00006A9F">
        <w:rPr>
          <w:rFonts w:ascii="Times New Roman" w:hAnsi="Times New Roman" w:cs="Times New Roman"/>
          <w:color w:val="000000" w:themeColor="text1"/>
          <w:spacing w:val="-2"/>
          <w:sz w:val="20"/>
        </w:rPr>
        <w:t xml:space="preserve"> </w:t>
      </w:r>
      <w:r w:rsidRPr="00006A9F">
        <w:rPr>
          <w:rFonts w:ascii="Times New Roman" w:hAnsi="Times New Roman" w:cs="Times New Roman"/>
          <w:color w:val="000000" w:themeColor="text1"/>
          <w:spacing w:val="-26"/>
          <w:sz w:val="20"/>
        </w:rPr>
        <w:t>月</w:t>
      </w:r>
      <w:r w:rsidR="0090209B">
        <w:rPr>
          <w:rFonts w:ascii="Times New Roman" w:hAnsi="Times New Roman" w:cs="Times New Roman" w:hint="eastAsia"/>
          <w:color w:val="000000" w:themeColor="text1"/>
          <w:spacing w:val="-26"/>
          <w:sz w:val="20"/>
        </w:rPr>
        <w:t>2</w:t>
      </w:r>
      <w:r w:rsidR="0090209B">
        <w:rPr>
          <w:rFonts w:ascii="Times New Roman" w:hAnsi="Times New Roman" w:cs="Times New Roman"/>
          <w:color w:val="000000" w:themeColor="text1"/>
          <w:spacing w:val="-26"/>
          <w:sz w:val="20"/>
        </w:rPr>
        <w:t>0</w:t>
      </w:r>
      <w:r w:rsidRPr="00006A9F">
        <w:rPr>
          <w:rFonts w:ascii="Times New Roman" w:hAnsi="Times New Roman" w:cs="Times New Roman"/>
          <w:color w:val="000000" w:themeColor="text1"/>
          <w:spacing w:val="-25"/>
          <w:sz w:val="20"/>
        </w:rPr>
        <w:t>日</w:t>
      </w:r>
      <w:r w:rsidRPr="00006A9F">
        <w:rPr>
          <w:rFonts w:ascii="Times New Roman" w:hAnsi="Times New Roman" w:cs="Times New Roman"/>
          <w:color w:val="000000" w:themeColor="text1"/>
          <w:spacing w:val="-10"/>
          <w:sz w:val="20"/>
        </w:rPr>
        <w:t>第</w:t>
      </w:r>
      <w:r w:rsidR="0090209B">
        <w:rPr>
          <w:rFonts w:ascii="Times New Roman" w:hAnsi="Times New Roman" w:cs="Times New Roman"/>
          <w:color w:val="000000" w:themeColor="text1"/>
          <w:spacing w:val="-10"/>
          <w:sz w:val="20"/>
        </w:rPr>
        <w:t>518</w:t>
      </w:r>
      <w:r w:rsidRPr="00006A9F">
        <w:rPr>
          <w:rFonts w:ascii="Times New Roman" w:hAnsi="Times New Roman" w:cs="Times New Roman"/>
          <w:color w:val="000000" w:themeColor="text1"/>
          <w:sz w:val="20"/>
        </w:rPr>
        <w:t>次</w:t>
      </w:r>
      <w:r w:rsidR="00006A9F" w:rsidRPr="00006A9F">
        <w:rPr>
          <w:rFonts w:ascii="Times New Roman" w:hAnsi="Times New Roman" w:cs="Times New Roman"/>
          <w:color w:val="000000" w:themeColor="text1"/>
          <w:sz w:val="20"/>
        </w:rPr>
        <w:t>行政</w:t>
      </w:r>
      <w:r w:rsidRPr="00006A9F">
        <w:rPr>
          <w:rFonts w:ascii="Times New Roman" w:hAnsi="Times New Roman" w:cs="Times New Roman"/>
          <w:color w:val="000000" w:themeColor="text1"/>
          <w:sz w:val="20"/>
        </w:rPr>
        <w:t>會議通過</w:t>
      </w:r>
    </w:p>
    <w:p w:rsidR="00550BA2" w:rsidRPr="000C0278" w:rsidRDefault="00550BA2">
      <w:pPr>
        <w:pStyle w:val="a3"/>
        <w:spacing w:before="12"/>
        <w:ind w:left="0" w:firstLine="0"/>
        <w:jc w:val="left"/>
        <w:rPr>
          <w:color w:val="000000" w:themeColor="text1"/>
          <w:sz w:val="17"/>
        </w:rPr>
      </w:pPr>
    </w:p>
    <w:p w:rsidR="00D43A0C" w:rsidRPr="00E609AB" w:rsidRDefault="00920178" w:rsidP="00441ADF">
      <w:pPr>
        <w:pStyle w:val="a3"/>
        <w:numPr>
          <w:ilvl w:val="0"/>
          <w:numId w:val="2"/>
        </w:numPr>
        <w:spacing w:line="440" w:lineRule="exact"/>
        <w:ind w:leftChars="-258" w:left="141" w:rightChars="-39" w:right="-86" w:hanging="709"/>
        <w:rPr>
          <w:color w:val="000000" w:themeColor="text1"/>
        </w:rPr>
      </w:pPr>
      <w:r w:rsidRPr="000C0278">
        <w:rPr>
          <w:color w:val="000000" w:themeColor="text1"/>
          <w:spacing w:val="7"/>
        </w:rPr>
        <w:t>國立中正大學</w:t>
      </w:r>
      <w:r w:rsidRPr="000C0278">
        <w:rPr>
          <w:rFonts w:ascii="Times New Roman" w:eastAsia="Times New Roman"/>
          <w:color w:val="000000" w:themeColor="text1"/>
        </w:rPr>
        <w:t>(</w:t>
      </w:r>
      <w:r w:rsidRPr="000C0278">
        <w:rPr>
          <w:color w:val="000000" w:themeColor="text1"/>
        </w:rPr>
        <w:t>以下簡稱本校</w:t>
      </w:r>
      <w:r w:rsidRPr="000C0278">
        <w:rPr>
          <w:rFonts w:ascii="Times New Roman" w:eastAsia="Times New Roman"/>
          <w:color w:val="000000" w:themeColor="text1"/>
        </w:rPr>
        <w:t>)</w:t>
      </w:r>
      <w:r w:rsidRPr="000C0278">
        <w:rPr>
          <w:color w:val="000000" w:themeColor="text1"/>
        </w:rPr>
        <w:t>工學院</w:t>
      </w:r>
      <w:r w:rsidRPr="000C0278">
        <w:rPr>
          <w:rFonts w:ascii="Times New Roman" w:eastAsia="Times New Roman"/>
          <w:color w:val="000000" w:themeColor="text1"/>
        </w:rPr>
        <w:t>(</w:t>
      </w:r>
      <w:r w:rsidRPr="000C0278">
        <w:rPr>
          <w:color w:val="000000" w:themeColor="text1"/>
        </w:rPr>
        <w:t>以下簡稱本院</w:t>
      </w:r>
      <w:r w:rsidRPr="000C0278">
        <w:rPr>
          <w:rFonts w:ascii="Times New Roman" w:eastAsia="Times New Roman"/>
          <w:color w:val="000000" w:themeColor="text1"/>
        </w:rPr>
        <w:t>)</w:t>
      </w:r>
      <w:r w:rsidRPr="000C0278">
        <w:rPr>
          <w:color w:val="000000" w:themeColor="text1"/>
        </w:rPr>
        <w:t>為</w:t>
      </w:r>
      <w:r w:rsidR="00006A9F">
        <w:rPr>
          <w:rFonts w:hint="eastAsia"/>
          <w:color w:val="000000" w:themeColor="text1"/>
        </w:rPr>
        <w:t>管理</w:t>
      </w:r>
      <w:r w:rsidR="00C815C1">
        <w:rPr>
          <w:rFonts w:hint="eastAsia"/>
          <w:color w:val="000000" w:themeColor="text1"/>
        </w:rPr>
        <w:t>院內</w:t>
      </w:r>
      <w:r w:rsidR="00006A9F">
        <w:rPr>
          <w:rFonts w:hint="eastAsia"/>
          <w:color w:val="000000" w:themeColor="text1"/>
        </w:rPr>
        <w:t>空間之場地借用與維護</w:t>
      </w:r>
      <w:r w:rsidRPr="000C0278">
        <w:rPr>
          <w:color w:val="000000" w:themeColor="text1"/>
          <w:spacing w:val="-12"/>
        </w:rPr>
        <w:t>，依據</w:t>
      </w:r>
      <w:r w:rsidR="00E609AB" w:rsidRPr="00E609AB">
        <w:rPr>
          <w:rFonts w:hint="eastAsia"/>
          <w:color w:val="000000" w:themeColor="text1"/>
        </w:rPr>
        <w:t>本校</w:t>
      </w:r>
      <w:r w:rsidRPr="00E609AB">
        <w:rPr>
          <w:color w:val="000000" w:themeColor="text1"/>
        </w:rPr>
        <w:t>場地設備收支管理要點</w:t>
      </w:r>
      <w:r w:rsidR="00142340" w:rsidRPr="00E609AB">
        <w:rPr>
          <w:rFonts w:hint="eastAsia"/>
          <w:color w:val="000000" w:themeColor="text1"/>
        </w:rPr>
        <w:t>相關規定</w:t>
      </w:r>
      <w:r w:rsidRPr="00E609AB">
        <w:rPr>
          <w:color w:val="000000" w:themeColor="text1"/>
        </w:rPr>
        <w:t>，訂定本</w:t>
      </w:r>
      <w:r w:rsidR="00550BA2" w:rsidRPr="00E609AB">
        <w:rPr>
          <w:color w:val="000000" w:themeColor="text1"/>
        </w:rPr>
        <w:t>要點</w:t>
      </w:r>
      <w:r w:rsidRPr="00E609AB">
        <w:rPr>
          <w:color w:val="000000" w:themeColor="text1"/>
        </w:rPr>
        <w:t>。</w:t>
      </w:r>
    </w:p>
    <w:p w:rsidR="00D43A0C" w:rsidRPr="00E609AB" w:rsidRDefault="00142340" w:rsidP="00441ADF">
      <w:pPr>
        <w:pStyle w:val="a3"/>
        <w:numPr>
          <w:ilvl w:val="0"/>
          <w:numId w:val="2"/>
        </w:numPr>
        <w:spacing w:line="440" w:lineRule="exact"/>
        <w:ind w:leftChars="-258" w:left="141" w:rightChars="-39" w:right="-86" w:hanging="709"/>
        <w:rPr>
          <w:rFonts w:ascii="Times New Roman" w:hAnsi="Times New Roman" w:cs="Times New Roman"/>
          <w:color w:val="000000" w:themeColor="text1"/>
        </w:rPr>
      </w:pPr>
      <w:r w:rsidRPr="00E609AB">
        <w:rPr>
          <w:rFonts w:hint="eastAsia"/>
          <w:color w:val="000000" w:themeColor="text1"/>
        </w:rPr>
        <w:t>本要點提供借用之</w:t>
      </w:r>
      <w:r w:rsidRPr="00E609AB">
        <w:rPr>
          <w:rFonts w:ascii="Times New Roman" w:hAnsi="Times New Roman" w:cs="Times New Roman"/>
          <w:color w:val="000000" w:themeColor="text1"/>
        </w:rPr>
        <w:t>場地如下：</w:t>
      </w:r>
    </w:p>
    <w:p w:rsidR="00142340" w:rsidRPr="00E609AB" w:rsidRDefault="00142340" w:rsidP="00441ADF">
      <w:pPr>
        <w:pStyle w:val="a3"/>
        <w:numPr>
          <w:ilvl w:val="0"/>
          <w:numId w:val="4"/>
        </w:numPr>
        <w:spacing w:line="440" w:lineRule="exact"/>
        <w:ind w:left="1134" w:rightChars="-39" w:right="-86" w:hanging="993"/>
        <w:rPr>
          <w:rFonts w:ascii="Times New Roman" w:hAnsi="Times New Roman" w:cs="Times New Roman"/>
          <w:color w:val="000000" w:themeColor="text1"/>
        </w:rPr>
      </w:pPr>
      <w:r w:rsidRPr="00E609AB">
        <w:rPr>
          <w:rFonts w:ascii="Times New Roman" w:hAnsi="Times New Roman" w:cs="Times New Roman"/>
          <w:color w:val="000000" w:themeColor="text1"/>
        </w:rPr>
        <w:t>本院</w:t>
      </w:r>
      <w:r w:rsidR="00EF3F62" w:rsidRPr="00E609AB">
        <w:rPr>
          <w:rFonts w:ascii="Times New Roman" w:hAnsi="Times New Roman" w:cs="Times New Roman"/>
          <w:color w:val="000000" w:themeColor="text1"/>
        </w:rPr>
        <w:t>創新大樓</w:t>
      </w:r>
      <w:r w:rsidR="00EF3F62" w:rsidRPr="00E609AB">
        <w:rPr>
          <w:rFonts w:ascii="Times New Roman" w:hAnsi="Times New Roman" w:cs="Times New Roman"/>
          <w:color w:val="000000" w:themeColor="text1"/>
        </w:rPr>
        <w:t>104</w:t>
      </w:r>
      <w:r w:rsidR="00EF3F62" w:rsidRPr="00E609AB">
        <w:rPr>
          <w:rFonts w:ascii="Times New Roman" w:hAnsi="Times New Roman" w:cs="Times New Roman"/>
          <w:color w:val="000000" w:themeColor="text1"/>
        </w:rPr>
        <w:t>教室、創新大樓</w:t>
      </w:r>
      <w:r w:rsidR="00EF3F62" w:rsidRPr="00E609AB">
        <w:rPr>
          <w:rFonts w:ascii="Times New Roman" w:hAnsi="Times New Roman" w:cs="Times New Roman"/>
          <w:color w:val="000000" w:themeColor="text1"/>
        </w:rPr>
        <w:t>106</w:t>
      </w:r>
      <w:r w:rsidR="00EF3F62" w:rsidRPr="00E609AB">
        <w:rPr>
          <w:rFonts w:ascii="Times New Roman" w:hAnsi="Times New Roman" w:cs="Times New Roman"/>
          <w:color w:val="000000" w:themeColor="text1"/>
        </w:rPr>
        <w:t>會議室、</w:t>
      </w:r>
      <w:r w:rsidRPr="00E609AB">
        <w:rPr>
          <w:rFonts w:ascii="Times New Roman" w:hAnsi="Times New Roman" w:cs="Times New Roman"/>
          <w:color w:val="000000" w:themeColor="text1"/>
        </w:rPr>
        <w:t>創新大樓</w:t>
      </w:r>
      <w:r w:rsidRPr="00E609AB">
        <w:rPr>
          <w:rFonts w:ascii="Times New Roman" w:hAnsi="Times New Roman" w:cs="Times New Roman"/>
          <w:color w:val="000000" w:themeColor="text1"/>
        </w:rPr>
        <w:t>114</w:t>
      </w:r>
      <w:r w:rsidRPr="00E609AB">
        <w:rPr>
          <w:rFonts w:ascii="Times New Roman" w:hAnsi="Times New Roman" w:cs="Times New Roman"/>
          <w:color w:val="000000" w:themeColor="text1"/>
        </w:rPr>
        <w:t>雲端咖啡館：提供本院上課、學術性演講、研討會及會議、簡報、座談等學術活動為主，學生活動為輔。</w:t>
      </w:r>
    </w:p>
    <w:p w:rsidR="00142340" w:rsidRPr="00E609AB" w:rsidRDefault="00142340" w:rsidP="00441ADF">
      <w:pPr>
        <w:pStyle w:val="a3"/>
        <w:numPr>
          <w:ilvl w:val="0"/>
          <w:numId w:val="4"/>
        </w:numPr>
        <w:spacing w:line="440" w:lineRule="exact"/>
        <w:ind w:left="1134" w:rightChars="-39" w:right="-86" w:hanging="993"/>
        <w:rPr>
          <w:rFonts w:ascii="Times New Roman" w:hAnsi="Times New Roman" w:cs="Times New Roman"/>
          <w:color w:val="000000" w:themeColor="text1"/>
        </w:rPr>
      </w:pPr>
      <w:r w:rsidRPr="00E609AB">
        <w:rPr>
          <w:rFonts w:ascii="Times New Roman" w:hAnsi="Times New Roman" w:cs="Times New Roman"/>
          <w:color w:val="000000" w:themeColor="text1"/>
        </w:rPr>
        <w:t>本院創新大樓銘珠講堂之借用，</w:t>
      </w:r>
      <w:r w:rsidR="00C815C1" w:rsidRPr="00E609AB">
        <w:rPr>
          <w:rFonts w:ascii="Times New Roman" w:hAnsi="Times New Roman" w:cs="Times New Roman" w:hint="eastAsia"/>
          <w:color w:val="000000" w:themeColor="text1"/>
        </w:rPr>
        <w:t>另</w:t>
      </w:r>
      <w:r w:rsidRPr="00E609AB">
        <w:rPr>
          <w:rFonts w:ascii="Times New Roman" w:hAnsi="Times New Roman" w:cs="Times New Roman"/>
          <w:color w:val="000000" w:themeColor="text1"/>
        </w:rPr>
        <w:t>依據</w:t>
      </w:r>
      <w:r w:rsidR="00E609AB" w:rsidRPr="00E609AB">
        <w:rPr>
          <w:rFonts w:ascii="Times New Roman" w:hAnsi="Times New Roman" w:cs="Times New Roman" w:hint="eastAsia"/>
          <w:color w:val="000000" w:themeColor="text1"/>
        </w:rPr>
        <w:t>本校</w:t>
      </w:r>
      <w:r w:rsidRPr="00E609AB">
        <w:rPr>
          <w:rFonts w:ascii="Times New Roman" w:hAnsi="Times New Roman" w:cs="Times New Roman"/>
          <w:color w:val="000000" w:themeColor="text1"/>
        </w:rPr>
        <w:t>工學院創新大樓銘珠講堂場地設備借用與管理要點辦理。</w:t>
      </w:r>
    </w:p>
    <w:p w:rsidR="00142340" w:rsidRPr="00E609AB" w:rsidRDefault="00142340" w:rsidP="00441ADF">
      <w:pPr>
        <w:pStyle w:val="a3"/>
        <w:numPr>
          <w:ilvl w:val="0"/>
          <w:numId w:val="4"/>
        </w:numPr>
        <w:spacing w:line="440" w:lineRule="exact"/>
        <w:ind w:left="1134" w:rightChars="-39" w:right="-86" w:hanging="993"/>
        <w:rPr>
          <w:rFonts w:ascii="Times New Roman" w:hAnsi="Times New Roman" w:cs="Times New Roman"/>
          <w:color w:val="000000" w:themeColor="text1"/>
        </w:rPr>
      </w:pPr>
      <w:r w:rsidRPr="00E609AB">
        <w:rPr>
          <w:rFonts w:ascii="Times New Roman" w:hAnsi="Times New Roman" w:cs="Times New Roman"/>
          <w:color w:val="000000" w:themeColor="text1"/>
        </w:rPr>
        <w:t>除上述空間外，其他教室及中庭空間之使用以學術性活動為原則，唯為避免干擾教師研究及學生學習，聯誼或康樂性活動不予外借。若未向本院申請擅用致引發自身意外或他人傷害者，由其自負法律責任。</w:t>
      </w:r>
    </w:p>
    <w:p w:rsidR="002F4CCB" w:rsidRPr="00E609AB" w:rsidRDefault="00920178" w:rsidP="00441ADF">
      <w:pPr>
        <w:pStyle w:val="a3"/>
        <w:numPr>
          <w:ilvl w:val="0"/>
          <w:numId w:val="2"/>
        </w:numPr>
        <w:spacing w:line="440" w:lineRule="exact"/>
        <w:ind w:leftChars="-258" w:left="141" w:rightChars="-39" w:right="-86" w:hanging="709"/>
        <w:rPr>
          <w:rFonts w:ascii="Times New Roman" w:hAnsi="Times New Roman"/>
          <w:color w:val="000000" w:themeColor="text1"/>
          <w:szCs w:val="24"/>
        </w:rPr>
      </w:pPr>
      <w:r w:rsidRPr="00E609AB">
        <w:rPr>
          <w:color w:val="000000" w:themeColor="text1"/>
        </w:rPr>
        <w:t>場地設備借用</w:t>
      </w:r>
      <w:r w:rsidR="002F4CCB" w:rsidRPr="00E609AB">
        <w:rPr>
          <w:rFonts w:hint="eastAsia"/>
          <w:color w:val="000000" w:themeColor="text1"/>
        </w:rPr>
        <w:t>：</w:t>
      </w:r>
      <w:proofErr w:type="gramStart"/>
      <w:r w:rsidRPr="00E609AB">
        <w:rPr>
          <w:color w:val="000000" w:themeColor="text1"/>
        </w:rPr>
        <w:t>採</w:t>
      </w:r>
      <w:proofErr w:type="gramEnd"/>
      <w:r w:rsidRPr="00E609AB">
        <w:rPr>
          <w:color w:val="000000" w:themeColor="text1"/>
        </w:rPr>
        <w:t>本院各系所、</w:t>
      </w:r>
      <w:r w:rsidR="002F4CCB" w:rsidRPr="00E609AB">
        <w:rPr>
          <w:rFonts w:hint="eastAsia"/>
          <w:color w:val="000000" w:themeColor="text1"/>
        </w:rPr>
        <w:t>學位學程、</w:t>
      </w:r>
      <w:r w:rsidRPr="00E609AB">
        <w:rPr>
          <w:color w:val="000000" w:themeColor="text1"/>
        </w:rPr>
        <w:t>本院研究中心、校內各單位、校外單位</w:t>
      </w:r>
      <w:r w:rsidRPr="00E609AB">
        <w:rPr>
          <w:rFonts w:ascii="Arial Unicode MS" w:eastAsia="Arial Unicode MS" w:hint="eastAsia"/>
          <w:color w:val="000000" w:themeColor="text1"/>
        </w:rPr>
        <w:t>(</w:t>
      </w:r>
      <w:r w:rsidRPr="00E609AB">
        <w:rPr>
          <w:color w:val="000000" w:themeColor="text1"/>
        </w:rPr>
        <w:t>團體</w:t>
      </w:r>
      <w:r w:rsidRPr="00E609AB">
        <w:rPr>
          <w:rFonts w:ascii="Arial Unicode MS" w:eastAsia="Arial Unicode MS" w:hint="eastAsia"/>
          <w:color w:val="000000" w:themeColor="text1"/>
        </w:rPr>
        <w:t>)</w:t>
      </w:r>
      <w:r w:rsidRPr="00E609AB">
        <w:rPr>
          <w:color w:val="000000" w:themeColor="text1"/>
        </w:rPr>
        <w:t>之優先順序為原則。借用單位的優先順序若相同時，則以借用申請的時間先後順序決定。</w:t>
      </w:r>
      <w:proofErr w:type="gramStart"/>
      <w:r w:rsidRPr="00E609AB">
        <w:rPr>
          <w:color w:val="000000" w:themeColor="text1"/>
        </w:rPr>
        <w:t>請</w:t>
      </w:r>
      <w:r w:rsidR="002A5BEF" w:rsidRPr="00E609AB">
        <w:rPr>
          <w:rFonts w:hint="eastAsia"/>
          <w:color w:val="000000" w:themeColor="text1"/>
        </w:rPr>
        <w:t>最遲</w:t>
      </w:r>
      <w:proofErr w:type="gramEnd"/>
      <w:r w:rsidRPr="00E609AB">
        <w:rPr>
          <w:color w:val="000000" w:themeColor="text1"/>
        </w:rPr>
        <w:t>於使用前一週填具借用申請單，經申請單位(團體)主管簽章，至</w:t>
      </w:r>
      <w:r w:rsidR="00EC588F">
        <w:rPr>
          <w:rFonts w:hint="eastAsia"/>
          <w:color w:val="000000" w:themeColor="text1"/>
        </w:rPr>
        <w:t>本</w:t>
      </w:r>
      <w:r w:rsidRPr="00E609AB">
        <w:rPr>
          <w:color w:val="000000" w:themeColor="text1"/>
        </w:rPr>
        <w:t>院辦公室辦理借用登錄、並繳費後，始完成借用手續。</w:t>
      </w:r>
    </w:p>
    <w:p w:rsidR="002F4CCB" w:rsidRPr="00E609AB" w:rsidRDefault="00920178" w:rsidP="00441ADF">
      <w:pPr>
        <w:pStyle w:val="a3"/>
        <w:numPr>
          <w:ilvl w:val="0"/>
          <w:numId w:val="2"/>
        </w:numPr>
        <w:spacing w:line="440" w:lineRule="exact"/>
        <w:ind w:leftChars="-258" w:left="141" w:rightChars="-39" w:right="-86" w:hanging="709"/>
        <w:rPr>
          <w:rFonts w:ascii="Times New Roman" w:hAnsi="Times New Roman"/>
          <w:color w:val="000000" w:themeColor="text1"/>
          <w:szCs w:val="24"/>
        </w:rPr>
      </w:pPr>
      <w:r w:rsidRPr="00E609AB">
        <w:rPr>
          <w:color w:val="000000" w:themeColor="text1"/>
        </w:rPr>
        <w:t>借用時間</w:t>
      </w:r>
      <w:r w:rsidR="002F4CCB" w:rsidRPr="00E609AB">
        <w:rPr>
          <w:rFonts w:hint="eastAsia"/>
          <w:color w:val="000000" w:themeColor="text1"/>
        </w:rPr>
        <w:t>及費用說明：</w:t>
      </w:r>
    </w:p>
    <w:p w:rsidR="00EC588F" w:rsidRDefault="002F4CCB" w:rsidP="00EC588F">
      <w:pPr>
        <w:pStyle w:val="a3"/>
        <w:numPr>
          <w:ilvl w:val="3"/>
          <w:numId w:val="2"/>
        </w:numPr>
        <w:spacing w:line="440" w:lineRule="exact"/>
        <w:ind w:left="851" w:rightChars="218" w:right="480" w:hanging="851"/>
        <w:rPr>
          <w:color w:val="000000" w:themeColor="text1"/>
        </w:rPr>
      </w:pPr>
      <w:r w:rsidRPr="00EC588F">
        <w:rPr>
          <w:rFonts w:hint="eastAsia"/>
          <w:color w:val="000000" w:themeColor="text1"/>
        </w:rPr>
        <w:t>借用時間：上午八時至晚上十時，可借用單一時段、二時段、及三時段。如借用全天三時段以收費標準百分之七十計算；借用二時段以收費標準百分之八十計算。</w:t>
      </w:r>
    </w:p>
    <w:p w:rsidR="00EC588F" w:rsidRPr="00EC588F" w:rsidRDefault="00A358CD" w:rsidP="00EC588F">
      <w:pPr>
        <w:pStyle w:val="a3"/>
        <w:numPr>
          <w:ilvl w:val="3"/>
          <w:numId w:val="2"/>
        </w:numPr>
        <w:spacing w:line="440" w:lineRule="exact"/>
        <w:ind w:left="851" w:rightChars="218" w:right="480" w:hanging="851"/>
        <w:rPr>
          <w:color w:val="000000" w:themeColor="text1"/>
        </w:rPr>
      </w:pPr>
      <w:r w:rsidRPr="00E609AB">
        <w:rPr>
          <w:rFonts w:hint="eastAsia"/>
        </w:rPr>
        <w:t>計費標準以每坪每小時為單位</w:t>
      </w:r>
      <w:r w:rsidR="00EC588F">
        <w:rPr>
          <w:rFonts w:hint="eastAsia"/>
        </w:rPr>
        <w:t>，</w:t>
      </w:r>
      <w:r w:rsidRPr="00E609AB">
        <w:rPr>
          <w:rFonts w:hint="eastAsia"/>
        </w:rPr>
        <w:t>每單位計</w:t>
      </w:r>
      <w:r w:rsidRPr="003973A3">
        <w:rPr>
          <w:rFonts w:ascii="Times New Roman" w:hAnsi="Times New Roman" w:cs="Times New Roman"/>
          <w:color w:val="000000" w:themeColor="text1"/>
        </w:rPr>
        <w:t>價</w:t>
      </w:r>
      <w:r w:rsidR="00AD53B6" w:rsidRPr="003973A3">
        <w:rPr>
          <w:rFonts w:ascii="Times New Roman" w:hAnsi="Times New Roman" w:cs="Times New Roman" w:hint="eastAsia"/>
          <w:color w:val="000000" w:themeColor="text1"/>
        </w:rPr>
        <w:t>五十</w:t>
      </w:r>
      <w:r w:rsidRPr="003973A3">
        <w:rPr>
          <w:rFonts w:ascii="Times New Roman" w:hAnsi="Times New Roman" w:cs="Times New Roman"/>
          <w:color w:val="000000" w:themeColor="text1"/>
        </w:rPr>
        <w:t>元</w:t>
      </w:r>
      <w:r w:rsidRPr="003973A3">
        <w:rPr>
          <w:rFonts w:hint="eastAsia"/>
          <w:color w:val="000000" w:themeColor="text1"/>
        </w:rPr>
        <w:t>。</w:t>
      </w:r>
    </w:p>
    <w:p w:rsidR="005A2373" w:rsidRPr="00EC588F" w:rsidRDefault="005A2373" w:rsidP="00EC588F">
      <w:pPr>
        <w:pStyle w:val="a3"/>
        <w:numPr>
          <w:ilvl w:val="3"/>
          <w:numId w:val="2"/>
        </w:numPr>
        <w:spacing w:line="440" w:lineRule="exact"/>
        <w:ind w:left="851" w:rightChars="218" w:right="480" w:hanging="851"/>
        <w:rPr>
          <w:color w:val="000000" w:themeColor="text1"/>
        </w:rPr>
      </w:pPr>
      <w:r w:rsidRPr="00EC588F">
        <w:rPr>
          <w:rFonts w:hint="eastAsia"/>
          <w:color w:val="000000" w:themeColor="text1"/>
        </w:rPr>
        <w:t>申請使用單位彩排或裝台時間，每時段酌收三分之一場地使用</w:t>
      </w:r>
      <w:r w:rsidR="00E901FE" w:rsidRPr="00EC588F">
        <w:rPr>
          <w:rFonts w:hint="eastAsia"/>
          <w:color w:val="000000" w:themeColor="text1"/>
        </w:rPr>
        <w:t>費</w:t>
      </w:r>
      <w:r w:rsidRPr="00EC588F">
        <w:rPr>
          <w:rFonts w:hint="eastAsia"/>
          <w:color w:val="000000" w:themeColor="text1"/>
        </w:rPr>
        <w:t>。</w:t>
      </w:r>
    </w:p>
    <w:p w:rsidR="00D43A0C" w:rsidRPr="00E609AB" w:rsidRDefault="00920178" w:rsidP="00441ADF">
      <w:pPr>
        <w:pStyle w:val="a3"/>
        <w:numPr>
          <w:ilvl w:val="0"/>
          <w:numId w:val="2"/>
        </w:numPr>
        <w:tabs>
          <w:tab w:val="left" w:pos="8789"/>
        </w:tabs>
        <w:spacing w:line="440" w:lineRule="exact"/>
        <w:ind w:left="0" w:hanging="567"/>
        <w:jc w:val="left"/>
        <w:rPr>
          <w:color w:val="000000" w:themeColor="text1"/>
        </w:rPr>
      </w:pPr>
      <w:r w:rsidRPr="00E609AB">
        <w:rPr>
          <w:color w:val="000000" w:themeColor="text1"/>
        </w:rPr>
        <w:t>借用規定：</w:t>
      </w:r>
    </w:p>
    <w:p w:rsidR="00D43A0C" w:rsidRPr="00E609AB" w:rsidRDefault="00920178" w:rsidP="00441ADF">
      <w:pPr>
        <w:pStyle w:val="a3"/>
        <w:numPr>
          <w:ilvl w:val="2"/>
          <w:numId w:val="2"/>
        </w:numPr>
        <w:spacing w:line="440" w:lineRule="exact"/>
        <w:ind w:left="567" w:right="-86" w:hanging="567"/>
        <w:rPr>
          <w:color w:val="000000" w:themeColor="text1"/>
        </w:rPr>
      </w:pPr>
      <w:r w:rsidRPr="00E609AB">
        <w:rPr>
          <w:color w:val="000000" w:themeColor="text1"/>
        </w:rPr>
        <w:t>本院各系所、</w:t>
      </w:r>
      <w:r w:rsidR="00E93B12" w:rsidRPr="00E609AB">
        <w:rPr>
          <w:rFonts w:hint="eastAsia"/>
          <w:color w:val="000000" w:themeColor="text1"/>
        </w:rPr>
        <w:t>學位學程、</w:t>
      </w:r>
      <w:r w:rsidRPr="00E609AB">
        <w:rPr>
          <w:color w:val="000000" w:themeColor="text1"/>
        </w:rPr>
        <w:t>各研究中心因課程教學而借用者，免收場地設備使用費。</w:t>
      </w:r>
      <w:proofErr w:type="gramStart"/>
      <w:r w:rsidR="00E93B12" w:rsidRPr="00E609AB">
        <w:rPr>
          <w:rFonts w:hint="eastAsia"/>
          <w:color w:val="000000" w:themeColor="text1"/>
        </w:rPr>
        <w:t>惟</w:t>
      </w:r>
      <w:proofErr w:type="gramEnd"/>
      <w:r w:rsidR="00E93B12" w:rsidRPr="00E609AB">
        <w:rPr>
          <w:rFonts w:hint="eastAsia"/>
          <w:color w:val="000000" w:themeColor="text1"/>
        </w:rPr>
        <w:t>借用單位應負責維護場地整潔，使用後需與管理單位確認環境清潔及場地設備還原。使用後檢查若未復原環境清潔，由借用單位支付協助清潔之工讀金費用。</w:t>
      </w:r>
    </w:p>
    <w:p w:rsidR="00D43A0C" w:rsidRPr="000C0278" w:rsidRDefault="00920178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-86" w:hanging="567"/>
        <w:rPr>
          <w:color w:val="000000" w:themeColor="text1"/>
        </w:rPr>
      </w:pPr>
      <w:r w:rsidRPr="000C0278">
        <w:rPr>
          <w:color w:val="000000" w:themeColor="text1"/>
        </w:rPr>
        <w:lastRenderedPageBreak/>
        <w:t>本院各系所</w:t>
      </w:r>
      <w:r w:rsidR="00E93B12" w:rsidRPr="000C0278">
        <w:rPr>
          <w:color w:val="000000" w:themeColor="text1"/>
        </w:rPr>
        <w:t>、</w:t>
      </w:r>
      <w:r w:rsidR="00E93B12">
        <w:rPr>
          <w:rFonts w:hint="eastAsia"/>
          <w:color w:val="000000" w:themeColor="text1"/>
        </w:rPr>
        <w:t>學位學程</w:t>
      </w:r>
      <w:r w:rsidRPr="000C0278">
        <w:rPr>
          <w:color w:val="000000" w:themeColor="text1"/>
        </w:rPr>
        <w:t>、各研究中心辦理學術活動</w:t>
      </w:r>
      <w:r w:rsidRPr="000C0278">
        <w:rPr>
          <w:rFonts w:ascii="Times New Roman" w:eastAsia="Times New Roman"/>
          <w:color w:val="000000" w:themeColor="text1"/>
        </w:rPr>
        <w:t>(</w:t>
      </w:r>
      <w:r w:rsidRPr="000C0278">
        <w:rPr>
          <w:color w:val="000000" w:themeColor="text1"/>
          <w:spacing w:val="-2"/>
        </w:rPr>
        <w:t>含演講、研討會、學</w:t>
      </w:r>
      <w:r w:rsidRPr="000C0278">
        <w:rPr>
          <w:color w:val="000000" w:themeColor="text1"/>
          <w:spacing w:val="1"/>
        </w:rPr>
        <w:t>術會議等</w:t>
      </w:r>
      <w:r w:rsidRPr="000C0278">
        <w:rPr>
          <w:rFonts w:ascii="Times New Roman" w:eastAsia="Times New Roman"/>
          <w:color w:val="000000" w:themeColor="text1"/>
        </w:rPr>
        <w:t>)</w:t>
      </w:r>
      <w:r w:rsidRPr="000C0278">
        <w:rPr>
          <w:color w:val="000000" w:themeColor="text1"/>
        </w:rPr>
        <w:t>未向參加人員收取費用，亦未獲政府機關或民間單</w:t>
      </w:r>
      <w:r w:rsidRPr="000C0278">
        <w:rPr>
          <w:color w:val="000000" w:themeColor="text1"/>
          <w:spacing w:val="-17"/>
        </w:rPr>
        <w:t>位補助經費者，免收場地設備使用費，</w:t>
      </w:r>
      <w:r w:rsidR="00E67556" w:rsidRPr="000C0278">
        <w:rPr>
          <w:color w:val="000000" w:themeColor="text1"/>
          <w:spacing w:val="-17"/>
        </w:rPr>
        <w:t>但</w:t>
      </w:r>
      <w:r w:rsidR="00E67556" w:rsidRPr="000C0278">
        <w:rPr>
          <w:rFonts w:hint="eastAsia"/>
          <w:color w:val="000000" w:themeColor="text1"/>
          <w:spacing w:val="-17"/>
        </w:rPr>
        <w:t>需自付人員</w:t>
      </w:r>
      <w:r w:rsidRPr="000C0278">
        <w:rPr>
          <w:color w:val="000000" w:themeColor="text1"/>
          <w:spacing w:val="-17"/>
        </w:rPr>
        <w:t>加班費</w:t>
      </w:r>
      <w:r w:rsidRPr="000C0278">
        <w:rPr>
          <w:rFonts w:ascii="Times New Roman" w:eastAsia="Times New Roman"/>
          <w:color w:val="000000" w:themeColor="text1"/>
          <w:spacing w:val="-3"/>
        </w:rPr>
        <w:t>(</w:t>
      </w:r>
      <w:r w:rsidRPr="000C0278">
        <w:rPr>
          <w:color w:val="000000" w:themeColor="text1"/>
        </w:rPr>
        <w:t>工讀金</w:t>
      </w:r>
      <w:r w:rsidRPr="000C0278">
        <w:rPr>
          <w:rFonts w:ascii="Times New Roman" w:eastAsia="Times New Roman"/>
          <w:color w:val="000000" w:themeColor="text1"/>
          <w:spacing w:val="-3"/>
        </w:rPr>
        <w:t>)</w:t>
      </w:r>
      <w:r w:rsidRPr="000C0278">
        <w:rPr>
          <w:color w:val="000000" w:themeColor="text1"/>
          <w:spacing w:val="-2"/>
        </w:rPr>
        <w:t>及清潔維護費用。</w:t>
      </w:r>
    </w:p>
    <w:p w:rsidR="00D43A0C" w:rsidRPr="000C0278" w:rsidRDefault="00920178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-86" w:hanging="567"/>
        <w:rPr>
          <w:color w:val="000000" w:themeColor="text1"/>
        </w:rPr>
      </w:pPr>
      <w:r w:rsidRPr="000C0278">
        <w:rPr>
          <w:color w:val="000000" w:themeColor="text1"/>
        </w:rPr>
        <w:t>校內各單位及學生社團辦理學術活動，未獲政府機關或民間</w:t>
      </w:r>
      <w:r w:rsidRPr="000C0278">
        <w:rPr>
          <w:color w:val="000000" w:themeColor="text1"/>
          <w:spacing w:val="-9"/>
        </w:rPr>
        <w:t>單位補助經費且未向參加人員收費者，應繳納三分之一場地設</w:t>
      </w:r>
      <w:r w:rsidRPr="000C0278">
        <w:rPr>
          <w:color w:val="000000" w:themeColor="text1"/>
          <w:spacing w:val="-7"/>
        </w:rPr>
        <w:t>備使用費。</w:t>
      </w:r>
    </w:p>
    <w:p w:rsidR="00D43A0C" w:rsidRPr="000C0278" w:rsidRDefault="00920178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-86" w:hanging="567"/>
        <w:rPr>
          <w:color w:val="000000" w:themeColor="text1"/>
        </w:rPr>
      </w:pPr>
      <w:r w:rsidRPr="000C0278">
        <w:rPr>
          <w:color w:val="000000" w:themeColor="text1"/>
        </w:rPr>
        <w:t>本院各系所、各研究中心、校內各單位及學生社團，若與校</w:t>
      </w:r>
      <w:r w:rsidRPr="000C0278">
        <w:rPr>
          <w:color w:val="000000" w:themeColor="text1"/>
          <w:spacing w:val="10"/>
        </w:rPr>
        <w:t>外單位</w:t>
      </w:r>
      <w:r w:rsidRPr="000C0278">
        <w:rPr>
          <w:rFonts w:ascii="Times New Roman" w:eastAsia="Times New Roman"/>
          <w:color w:val="000000" w:themeColor="text1"/>
          <w:spacing w:val="7"/>
        </w:rPr>
        <w:t>(</w:t>
      </w:r>
      <w:r w:rsidRPr="000C0278">
        <w:rPr>
          <w:color w:val="000000" w:themeColor="text1"/>
          <w:spacing w:val="10"/>
        </w:rPr>
        <w:t>團體</w:t>
      </w:r>
      <w:r w:rsidRPr="000C0278">
        <w:rPr>
          <w:rFonts w:ascii="Times New Roman" w:eastAsia="Times New Roman"/>
          <w:color w:val="000000" w:themeColor="text1"/>
          <w:spacing w:val="9"/>
        </w:rPr>
        <w:t>)</w:t>
      </w:r>
      <w:r w:rsidRPr="000C0278">
        <w:rPr>
          <w:color w:val="000000" w:themeColor="text1"/>
          <w:spacing w:val="9"/>
        </w:rPr>
        <w:t>聯合借用場地設備或已接受政府機關或民間單</w:t>
      </w:r>
      <w:r w:rsidRPr="000C0278">
        <w:rPr>
          <w:color w:val="000000" w:themeColor="text1"/>
          <w:spacing w:val="-9"/>
        </w:rPr>
        <w:t>位補助經費且未向參加人員收取費用者</w:t>
      </w:r>
      <w:bookmarkStart w:id="0" w:name="_GoBack"/>
      <w:bookmarkEnd w:id="0"/>
      <w:r w:rsidRPr="000C0278">
        <w:rPr>
          <w:color w:val="000000" w:themeColor="text1"/>
          <w:spacing w:val="-9"/>
        </w:rPr>
        <w:t>，應繳納二分之一場地</w:t>
      </w:r>
      <w:r w:rsidRPr="000C0278">
        <w:rPr>
          <w:color w:val="000000" w:themeColor="text1"/>
          <w:spacing w:val="-6"/>
        </w:rPr>
        <w:t>設備使用費。</w:t>
      </w:r>
    </w:p>
    <w:p w:rsidR="00DA4F0F" w:rsidRPr="003973A3" w:rsidRDefault="00DA4F0F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417" w:hanging="567"/>
        <w:rPr>
          <w:color w:val="000000" w:themeColor="text1"/>
        </w:rPr>
      </w:pPr>
      <w:r>
        <w:rPr>
          <w:rFonts w:hint="eastAsia"/>
          <w:color w:val="000000" w:themeColor="text1"/>
        </w:rPr>
        <w:t>本院學生辦理各</w:t>
      </w:r>
      <w:r w:rsidRPr="003973A3">
        <w:rPr>
          <w:rFonts w:hint="eastAsia"/>
          <w:color w:val="000000" w:themeColor="text1"/>
        </w:rPr>
        <w:t>項活動應繳納四分之一場地設備使用費。</w:t>
      </w:r>
    </w:p>
    <w:p w:rsidR="00D43A0C" w:rsidRPr="003973A3" w:rsidRDefault="00920178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417" w:hanging="567"/>
        <w:rPr>
          <w:color w:val="000000" w:themeColor="text1"/>
        </w:rPr>
      </w:pPr>
      <w:r w:rsidRPr="003973A3">
        <w:rPr>
          <w:color w:val="000000" w:themeColor="text1"/>
        </w:rPr>
        <w:t>未符合</w:t>
      </w:r>
      <w:r w:rsidR="00AD53B6" w:rsidRPr="003973A3">
        <w:rPr>
          <w:rFonts w:hint="eastAsia"/>
          <w:color w:val="000000" w:themeColor="text1"/>
        </w:rPr>
        <w:t>第一款至第五</w:t>
      </w:r>
      <w:r w:rsidRPr="003973A3">
        <w:rPr>
          <w:color w:val="000000" w:themeColor="text1"/>
        </w:rPr>
        <w:t>款規定者，應繳納全額場地設備使用費。</w:t>
      </w:r>
    </w:p>
    <w:p w:rsidR="00D43A0C" w:rsidRPr="000C0278" w:rsidRDefault="00920178" w:rsidP="00441ADF">
      <w:pPr>
        <w:pStyle w:val="a3"/>
        <w:numPr>
          <w:ilvl w:val="2"/>
          <w:numId w:val="2"/>
        </w:numPr>
        <w:tabs>
          <w:tab w:val="left" w:pos="8789"/>
        </w:tabs>
        <w:spacing w:line="440" w:lineRule="exact"/>
        <w:ind w:left="567" w:right="417" w:hanging="567"/>
        <w:rPr>
          <w:color w:val="000000" w:themeColor="text1"/>
        </w:rPr>
      </w:pPr>
      <w:r w:rsidRPr="003973A3">
        <w:rPr>
          <w:color w:val="000000" w:themeColor="text1"/>
        </w:rPr>
        <w:t>本院各單位主導之各校級</w:t>
      </w:r>
      <w:r w:rsidRPr="000C0278">
        <w:rPr>
          <w:color w:val="000000" w:themeColor="text1"/>
        </w:rPr>
        <w:t>研究中心比照本院之各研究中心規定辦理。</w:t>
      </w:r>
    </w:p>
    <w:p w:rsidR="00DA4F0F" w:rsidRDefault="00DA4F0F" w:rsidP="00441ADF">
      <w:pPr>
        <w:pStyle w:val="a3"/>
        <w:numPr>
          <w:ilvl w:val="2"/>
          <w:numId w:val="2"/>
        </w:numPr>
        <w:tabs>
          <w:tab w:val="left" w:pos="8647"/>
        </w:tabs>
        <w:spacing w:line="440" w:lineRule="exact"/>
        <w:ind w:left="567" w:right="-86" w:hanging="567"/>
        <w:rPr>
          <w:color w:val="000000" w:themeColor="text1"/>
        </w:rPr>
      </w:pPr>
      <w:r w:rsidRPr="00DA4F0F">
        <w:rPr>
          <w:rFonts w:hint="eastAsia"/>
          <w:color w:val="000000" w:themeColor="text1"/>
        </w:rPr>
        <w:t>夜間、假日及超時借用等，以使用者付費為原則，借用單位自行支付工作人員夜間及假日加班費（依據勞動基準法標準核發）。前述加班費之給付於專案簽准免收場地使用費者仍須支付。</w:t>
      </w:r>
    </w:p>
    <w:p w:rsidR="00D43A0C" w:rsidRDefault="0058353A" w:rsidP="00441ADF">
      <w:pPr>
        <w:pStyle w:val="a3"/>
        <w:numPr>
          <w:ilvl w:val="2"/>
          <w:numId w:val="2"/>
        </w:numPr>
        <w:tabs>
          <w:tab w:val="left" w:pos="8647"/>
        </w:tabs>
        <w:spacing w:line="440" w:lineRule="exact"/>
        <w:ind w:left="567" w:right="-86" w:hanging="567"/>
        <w:rPr>
          <w:color w:val="000000" w:themeColor="text1"/>
        </w:rPr>
      </w:pPr>
      <w:r w:rsidRPr="0058353A">
        <w:rPr>
          <w:rFonts w:hint="eastAsia"/>
          <w:color w:val="000000" w:themeColor="text1"/>
        </w:rPr>
        <w:t>場地使用費，應作場地維護設備之用；場地使用</w:t>
      </w:r>
      <w:proofErr w:type="gramStart"/>
      <w:r w:rsidRPr="0058353A">
        <w:rPr>
          <w:rFonts w:hint="eastAsia"/>
          <w:color w:val="000000" w:themeColor="text1"/>
        </w:rPr>
        <w:t>期間，</w:t>
      </w:r>
      <w:proofErr w:type="gramEnd"/>
      <w:r w:rsidRPr="0058353A">
        <w:rPr>
          <w:rFonts w:hint="eastAsia"/>
          <w:color w:val="000000" w:themeColor="text1"/>
        </w:rPr>
        <w:t>借用單位須自行維持清潔，使用後需善後及復原，若不符合管理單位要求，借用單位應支付協助清潔之工讀金費用。</w:t>
      </w:r>
    </w:p>
    <w:p w:rsidR="0058353A" w:rsidRDefault="0058353A" w:rsidP="0049566C">
      <w:pPr>
        <w:pStyle w:val="a3"/>
        <w:numPr>
          <w:ilvl w:val="2"/>
          <w:numId w:val="2"/>
        </w:numPr>
        <w:tabs>
          <w:tab w:val="left" w:pos="9356"/>
        </w:tabs>
        <w:spacing w:line="440" w:lineRule="exact"/>
        <w:ind w:left="567" w:right="-86" w:hanging="567"/>
        <w:rPr>
          <w:color w:val="000000" w:themeColor="text1"/>
        </w:rPr>
      </w:pPr>
      <w:r w:rsidRPr="0058353A">
        <w:rPr>
          <w:rFonts w:hint="eastAsia"/>
          <w:color w:val="000000" w:themeColor="text1"/>
        </w:rPr>
        <w:t>借用</w:t>
      </w:r>
      <w:proofErr w:type="gramStart"/>
      <w:r w:rsidRPr="0058353A">
        <w:rPr>
          <w:rFonts w:hint="eastAsia"/>
          <w:color w:val="000000" w:themeColor="text1"/>
        </w:rPr>
        <w:t>期間，</w:t>
      </w:r>
      <w:proofErr w:type="gramEnd"/>
      <w:r w:rsidRPr="0058353A">
        <w:rPr>
          <w:rFonts w:hint="eastAsia"/>
          <w:color w:val="000000" w:themeColor="text1"/>
        </w:rPr>
        <w:t>不得使用危害</w:t>
      </w:r>
      <w:proofErr w:type="gramStart"/>
      <w:r w:rsidRPr="0058353A">
        <w:rPr>
          <w:rFonts w:hint="eastAsia"/>
          <w:color w:val="000000" w:themeColor="text1"/>
        </w:rPr>
        <w:t>國家資安</w:t>
      </w:r>
      <w:proofErr w:type="gramEnd"/>
      <w:r w:rsidRPr="0058353A">
        <w:rPr>
          <w:rFonts w:hint="eastAsia"/>
          <w:color w:val="000000" w:themeColor="text1"/>
        </w:rPr>
        <w:t>之產品（如大陸廠牌軟</w:t>
      </w:r>
      <w:r w:rsidRPr="0058353A">
        <w:rPr>
          <w:color w:val="000000" w:themeColor="text1"/>
        </w:rPr>
        <w:t>體、硬體及服務）；若發現</w:t>
      </w:r>
      <w:proofErr w:type="gramStart"/>
      <w:r w:rsidRPr="0058353A">
        <w:rPr>
          <w:color w:val="000000" w:themeColor="text1"/>
        </w:rPr>
        <w:t>設備遭駭入侵</w:t>
      </w:r>
      <w:proofErr w:type="gramEnd"/>
      <w:r w:rsidRPr="0058353A">
        <w:rPr>
          <w:color w:val="000000" w:themeColor="text1"/>
        </w:rPr>
        <w:t>，請立即切斷該設備電源，並通知管理人員進行後續處理。</w:t>
      </w:r>
    </w:p>
    <w:p w:rsidR="00D43A0C" w:rsidRPr="0058353A" w:rsidRDefault="00920178" w:rsidP="00441ADF">
      <w:pPr>
        <w:pStyle w:val="a3"/>
        <w:numPr>
          <w:ilvl w:val="2"/>
          <w:numId w:val="2"/>
        </w:numPr>
        <w:tabs>
          <w:tab w:val="left" w:pos="851"/>
        </w:tabs>
        <w:spacing w:line="440" w:lineRule="exact"/>
        <w:ind w:left="567" w:right="417" w:hanging="567"/>
        <w:rPr>
          <w:color w:val="000000" w:themeColor="text1"/>
        </w:rPr>
      </w:pPr>
      <w:r w:rsidRPr="0058353A">
        <w:rPr>
          <w:color w:val="000000" w:themeColor="text1"/>
        </w:rPr>
        <w:t>本</w:t>
      </w:r>
      <w:r w:rsidR="00E045E8" w:rsidRPr="0058353A">
        <w:rPr>
          <w:color w:val="000000" w:themeColor="text1"/>
        </w:rPr>
        <w:t>要點</w:t>
      </w:r>
      <w:r w:rsidRPr="0058353A">
        <w:rPr>
          <w:color w:val="000000" w:themeColor="text1"/>
        </w:rPr>
        <w:t>未規定事項悉依國立中正大學場地設備收支管理要點辦理。</w:t>
      </w:r>
    </w:p>
    <w:p w:rsidR="00D43A0C" w:rsidRPr="000C0278" w:rsidRDefault="0058353A" w:rsidP="00441ADF">
      <w:pPr>
        <w:pStyle w:val="a3"/>
        <w:numPr>
          <w:ilvl w:val="0"/>
          <w:numId w:val="2"/>
        </w:numPr>
        <w:spacing w:line="440" w:lineRule="exact"/>
        <w:ind w:left="142" w:right="-86" w:hanging="709"/>
        <w:rPr>
          <w:color w:val="000000" w:themeColor="text1"/>
          <w:spacing w:val="7"/>
        </w:rPr>
      </w:pPr>
      <w:r>
        <w:rPr>
          <w:rFonts w:hint="eastAsia"/>
          <w:color w:val="000000" w:themeColor="text1"/>
          <w:spacing w:val="7"/>
        </w:rPr>
        <w:t>借用</w:t>
      </w:r>
      <w:r w:rsidR="00920178" w:rsidRPr="000C0278">
        <w:rPr>
          <w:color w:val="000000" w:themeColor="text1"/>
          <w:spacing w:val="7"/>
        </w:rPr>
        <w:t>申請人及其單位，應善盡正常使用與維護場地設備之責任，若有不當使用而損壞時，需負損</w:t>
      </w:r>
      <w:r w:rsidR="004F474A" w:rsidRPr="000C0278">
        <w:rPr>
          <w:color w:val="000000" w:themeColor="text1"/>
          <w:spacing w:val="7"/>
        </w:rPr>
        <w:t>害</w:t>
      </w:r>
      <w:r w:rsidR="00920178" w:rsidRPr="000C0278">
        <w:rPr>
          <w:color w:val="000000" w:themeColor="text1"/>
          <w:spacing w:val="7"/>
        </w:rPr>
        <w:t>賠償責任。若不遵守相關規定且情節重大者，嗣後本院將可終止其使用權利，且不核准其借用申請。</w:t>
      </w:r>
    </w:p>
    <w:p w:rsidR="009E47E8" w:rsidRDefault="00920178" w:rsidP="00441ADF">
      <w:pPr>
        <w:pStyle w:val="a3"/>
        <w:numPr>
          <w:ilvl w:val="0"/>
          <w:numId w:val="2"/>
        </w:numPr>
        <w:spacing w:line="440" w:lineRule="exact"/>
        <w:ind w:left="142" w:right="-86" w:hanging="709"/>
        <w:rPr>
          <w:color w:val="000000" w:themeColor="text1"/>
          <w:spacing w:val="7"/>
        </w:rPr>
      </w:pPr>
      <w:r w:rsidRPr="000C0278">
        <w:rPr>
          <w:color w:val="000000" w:themeColor="text1"/>
          <w:spacing w:val="7"/>
        </w:rPr>
        <w:t>本</w:t>
      </w:r>
      <w:r w:rsidR="00E045E8" w:rsidRPr="000C0278">
        <w:rPr>
          <w:color w:val="000000" w:themeColor="text1"/>
          <w:spacing w:val="7"/>
        </w:rPr>
        <w:t>要點</w:t>
      </w:r>
      <w:r w:rsidRPr="000C0278">
        <w:rPr>
          <w:color w:val="000000" w:themeColor="text1"/>
          <w:spacing w:val="7"/>
        </w:rPr>
        <w:t>經院</w:t>
      </w:r>
      <w:proofErr w:type="gramStart"/>
      <w:r w:rsidRPr="000C0278">
        <w:rPr>
          <w:color w:val="000000" w:themeColor="text1"/>
          <w:spacing w:val="7"/>
        </w:rPr>
        <w:t>務</w:t>
      </w:r>
      <w:proofErr w:type="gramEnd"/>
      <w:r w:rsidRPr="000C0278">
        <w:rPr>
          <w:color w:val="000000" w:themeColor="text1"/>
          <w:spacing w:val="7"/>
        </w:rPr>
        <w:t>會議通過，提本校</w:t>
      </w:r>
      <w:r w:rsidR="0058353A">
        <w:rPr>
          <w:rFonts w:hint="eastAsia"/>
          <w:color w:val="000000" w:themeColor="text1"/>
          <w:spacing w:val="7"/>
        </w:rPr>
        <w:t>行政會議核備後</w:t>
      </w:r>
      <w:r w:rsidRPr="000C0278">
        <w:rPr>
          <w:color w:val="000000" w:themeColor="text1"/>
          <w:spacing w:val="7"/>
        </w:rPr>
        <w:t>實施，修正時亦同。</w:t>
      </w:r>
    </w:p>
    <w:p w:rsidR="009E47E8" w:rsidRDefault="009E47E8">
      <w:pPr>
        <w:rPr>
          <w:color w:val="000000" w:themeColor="text1"/>
          <w:spacing w:val="7"/>
          <w:sz w:val="28"/>
          <w:szCs w:val="28"/>
        </w:rPr>
      </w:pPr>
      <w:r>
        <w:rPr>
          <w:color w:val="000000" w:themeColor="text1"/>
          <w:spacing w:val="7"/>
        </w:rPr>
        <w:br w:type="page"/>
      </w:r>
    </w:p>
    <w:p w:rsidR="009E47E8" w:rsidRDefault="009E47E8" w:rsidP="009E47E8">
      <w:pPr>
        <w:jc w:val="center"/>
        <w:rPr>
          <w:sz w:val="40"/>
          <w:szCs w:val="40"/>
        </w:rPr>
      </w:pPr>
      <w:r w:rsidRPr="005E3EA6">
        <w:rPr>
          <w:rFonts w:hint="eastAsia"/>
          <w:sz w:val="40"/>
          <w:szCs w:val="40"/>
        </w:rPr>
        <w:lastRenderedPageBreak/>
        <w:t>空間出借申請表</w:t>
      </w:r>
    </w:p>
    <w:tbl>
      <w:tblPr>
        <w:tblW w:w="10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1134"/>
        <w:gridCol w:w="1376"/>
        <w:gridCol w:w="1440"/>
        <w:gridCol w:w="19"/>
        <w:gridCol w:w="1985"/>
        <w:gridCol w:w="2882"/>
      </w:tblGrid>
      <w:tr w:rsidR="009E47E8" w:rsidTr="00E212BE">
        <w:trPr>
          <w:cantSplit/>
          <w:trHeight w:val="640"/>
          <w:jc w:val="center"/>
        </w:trPr>
        <w:tc>
          <w:tcPr>
            <w:tcW w:w="14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申請單位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460" w:lineRule="exact"/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C2DF8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C2DF8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460" w:lineRule="exact"/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9E47E8" w:rsidTr="00E212BE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460" w:lineRule="exact"/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申請單位主管</w:t>
            </w:r>
          </w:p>
        </w:tc>
        <w:tc>
          <w:tcPr>
            <w:tcW w:w="2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460" w:lineRule="exact"/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9E47E8" w:rsidTr="00E212BE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借用空間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9E47E8" w:rsidRDefault="009E47E8" w:rsidP="00E212BE">
            <w:pPr>
              <w:spacing w:line="460" w:lineRule="exact"/>
              <w:ind w:left="113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□創新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教室</w:t>
            </w:r>
            <w:r w:rsidRPr="009E47E8">
              <w:rPr>
                <w:rFonts w:ascii="Times New Roman" w:hAnsi="Times New Roman" w:cs="Times New Roman"/>
                <w:szCs w:val="26"/>
              </w:rPr>
              <w:t>(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21.6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坪</w:t>
            </w:r>
            <w:r w:rsidRPr="009E47E8">
              <w:rPr>
                <w:rFonts w:ascii="Times New Roman" w:hAnsi="Times New Roman" w:cs="Times New Roman"/>
                <w:szCs w:val="26"/>
              </w:rPr>
              <w:t>)</w:t>
            </w:r>
          </w:p>
          <w:p w:rsidR="009E47E8" w:rsidRPr="009E47E8" w:rsidRDefault="009E47E8" w:rsidP="00E212BE">
            <w:pPr>
              <w:spacing w:line="460" w:lineRule="exact"/>
              <w:ind w:lef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創新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會議室</w:t>
            </w:r>
            <w:r w:rsidRPr="009E47E8">
              <w:rPr>
                <w:rFonts w:ascii="Times New Roman" w:hAnsi="Times New Roman" w:cs="Times New Roman"/>
                <w:szCs w:val="26"/>
              </w:rPr>
              <w:t>(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43.83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坪</w:t>
            </w:r>
            <w:r w:rsidRPr="009E47E8">
              <w:rPr>
                <w:rFonts w:ascii="Times New Roman" w:hAnsi="Times New Roman" w:cs="Times New Roman"/>
                <w:szCs w:val="26"/>
              </w:rPr>
              <w:t>)</w:t>
            </w:r>
          </w:p>
          <w:p w:rsidR="009E47E8" w:rsidRPr="009E47E8" w:rsidRDefault="009E47E8" w:rsidP="009E47E8">
            <w:pPr>
              <w:spacing w:line="460" w:lineRule="exact"/>
              <w:ind w:left="113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創新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9E47E8">
              <w:rPr>
                <w:rFonts w:ascii="Times New Roman" w:hAnsi="Times New Roman" w:cs="Times New Roman"/>
                <w:sz w:val="26"/>
                <w:szCs w:val="26"/>
              </w:rPr>
              <w:t>雲端咖啡館</w:t>
            </w:r>
            <w:r w:rsidRPr="009E47E8">
              <w:rPr>
                <w:rFonts w:ascii="Times New Roman" w:hAnsi="Times New Roman" w:cs="Times New Roman"/>
                <w:szCs w:val="26"/>
              </w:rPr>
              <w:t>(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21.12</w:t>
            </w:r>
            <w:r w:rsidRPr="009E47E8">
              <w:rPr>
                <w:rFonts w:ascii="Times New Roman" w:hAnsi="Times New Roman" w:cs="Times New Roman"/>
                <w:color w:val="000000" w:themeColor="text1"/>
                <w:sz w:val="26"/>
              </w:rPr>
              <w:t>坪</w:t>
            </w:r>
            <w:r w:rsidRPr="009E47E8">
              <w:rPr>
                <w:rFonts w:ascii="Times New Roman" w:hAnsi="Times New Roman" w:cs="Times New Roman"/>
                <w:szCs w:val="26"/>
              </w:rPr>
              <w:t>)</w:t>
            </w:r>
          </w:p>
          <w:p w:rsidR="009E47E8" w:rsidRPr="00B84683" w:rsidRDefault="009E47E8" w:rsidP="009E47E8">
            <w:pPr>
              <w:spacing w:line="460" w:lineRule="exact"/>
              <w:ind w:left="113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□其他：</w:t>
            </w:r>
            <w:r w:rsidRPr="00600CD7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Pr="00600CD7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460" w:lineRule="exact"/>
              <w:ind w:lef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費用</w:t>
            </w:r>
          </w:p>
        </w:tc>
        <w:tc>
          <w:tcPr>
            <w:tcW w:w="2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460" w:lineRule="exact"/>
              <w:ind w:left="113"/>
              <w:jc w:val="center"/>
              <w:rPr>
                <w:sz w:val="26"/>
                <w:szCs w:val="26"/>
              </w:rPr>
            </w:pPr>
          </w:p>
        </w:tc>
      </w:tr>
      <w:tr w:rsidR="009E47E8" w:rsidTr="00E212BE">
        <w:trPr>
          <w:cantSplit/>
          <w:trHeight w:hRule="exact" w:val="570"/>
          <w:jc w:val="center"/>
        </w:trPr>
        <w:tc>
          <w:tcPr>
            <w:tcW w:w="1467" w:type="dxa"/>
            <w:tcBorders>
              <w:top w:val="single" w:sz="6" w:space="0" w:color="auto"/>
            </w:tcBorders>
            <w:shd w:val="clear" w:color="auto" w:fill="auto"/>
          </w:tcPr>
          <w:p w:rsidR="009E47E8" w:rsidRPr="004C2DF8" w:rsidRDefault="009E47E8" w:rsidP="00E212B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借用期間</w:t>
            </w:r>
          </w:p>
        </w:tc>
        <w:tc>
          <w:tcPr>
            <w:tcW w:w="88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E47E8" w:rsidRPr="00B91BE0" w:rsidRDefault="009E47E8" w:rsidP="00E212BE">
            <w:pPr>
              <w:wordWrap w:val="0"/>
              <w:rPr>
                <w:sz w:val="26"/>
                <w:szCs w:val="26"/>
              </w:rPr>
            </w:pPr>
            <w:r w:rsidRPr="00B84683">
              <w:rPr>
                <w:rFonts w:hint="eastAsia"/>
                <w:sz w:val="26"/>
                <w:szCs w:val="26"/>
              </w:rPr>
              <w:t xml:space="preserve">   </w:t>
            </w:r>
            <w:r w:rsidRPr="00B91BE0">
              <w:rPr>
                <w:rFonts w:hint="eastAsia"/>
                <w:sz w:val="26"/>
                <w:szCs w:val="26"/>
              </w:rPr>
              <w:t>月    日    時  至    月     日     時</w:t>
            </w:r>
            <w:r w:rsidRPr="00B91BE0">
              <w:rPr>
                <w:rFonts w:cs="新細明體" w:hint="eastAsia"/>
                <w:sz w:val="26"/>
                <w:szCs w:val="26"/>
              </w:rPr>
              <w:t xml:space="preserve"> </w:t>
            </w:r>
            <w:r w:rsidRPr="00B91BE0">
              <w:rPr>
                <w:rFonts w:hint="eastAsia"/>
                <w:sz w:val="26"/>
                <w:szCs w:val="26"/>
              </w:rPr>
              <w:t>止     共        小時</w:t>
            </w:r>
          </w:p>
        </w:tc>
      </w:tr>
      <w:tr w:rsidR="009E47E8" w:rsidTr="00E212BE">
        <w:trPr>
          <w:cantSplit/>
          <w:trHeight w:val="1133"/>
          <w:jc w:val="center"/>
        </w:trPr>
        <w:tc>
          <w:tcPr>
            <w:tcW w:w="14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napToGrid w:val="0"/>
              <w:spacing w:before="160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活</w:t>
            </w:r>
          </w:p>
          <w:p w:rsidR="009E47E8" w:rsidRPr="004C2DF8" w:rsidRDefault="009E47E8" w:rsidP="00E212BE">
            <w:pPr>
              <w:snapToGrid w:val="0"/>
              <w:spacing w:before="160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動</w:t>
            </w:r>
          </w:p>
          <w:p w:rsidR="009E47E8" w:rsidRPr="004C2DF8" w:rsidRDefault="009E47E8" w:rsidP="00E212BE">
            <w:pPr>
              <w:snapToGrid w:val="0"/>
              <w:spacing w:before="160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事</w:t>
            </w:r>
          </w:p>
          <w:p w:rsidR="009E47E8" w:rsidRPr="004C2DF8" w:rsidRDefault="009E47E8" w:rsidP="00E212BE">
            <w:pPr>
              <w:snapToGrid w:val="0"/>
              <w:spacing w:before="240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7E8" w:rsidRPr="00475D8F" w:rsidRDefault="009E47E8" w:rsidP="00E212B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475D8F">
              <w:rPr>
                <w:rFonts w:hint="eastAsia"/>
                <w:sz w:val="28"/>
                <w:szCs w:val="28"/>
              </w:rPr>
              <w:t>□開會</w:t>
            </w:r>
          </w:p>
        </w:tc>
        <w:tc>
          <w:tcPr>
            <w:tcW w:w="7702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9E47E8" w:rsidRPr="00B84683" w:rsidRDefault="009E47E8" w:rsidP="00E212BE">
            <w:pPr>
              <w:spacing w:before="120" w:line="360" w:lineRule="exact"/>
              <w:jc w:val="both"/>
              <w:rPr>
                <w:sz w:val="26"/>
                <w:szCs w:val="26"/>
              </w:rPr>
            </w:pPr>
            <w:r w:rsidRPr="00B84683">
              <w:rPr>
                <w:rFonts w:hint="eastAsia"/>
                <w:sz w:val="26"/>
                <w:szCs w:val="26"/>
              </w:rPr>
              <w:t>會議名稱：</w:t>
            </w:r>
            <w:r w:rsidRPr="00B84683">
              <w:rPr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預計人數</w:t>
            </w:r>
            <w:r w:rsidRPr="00B84683">
              <w:rPr>
                <w:rFonts w:hint="eastAsia"/>
                <w:sz w:val="26"/>
                <w:szCs w:val="26"/>
              </w:rPr>
              <w:t>：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            </w:t>
            </w:r>
          </w:p>
          <w:p w:rsidR="009E47E8" w:rsidRPr="00B84683" w:rsidRDefault="009E47E8" w:rsidP="00E212BE">
            <w:pPr>
              <w:spacing w:before="120" w:line="360" w:lineRule="exact"/>
              <w:jc w:val="both"/>
              <w:rPr>
                <w:sz w:val="26"/>
                <w:szCs w:val="26"/>
              </w:rPr>
            </w:pPr>
            <w:r w:rsidRPr="00B84683">
              <w:rPr>
                <w:rFonts w:hint="eastAsia"/>
                <w:sz w:val="26"/>
                <w:szCs w:val="26"/>
              </w:rPr>
              <w:t>使用人：</w:t>
            </w:r>
            <w:r w:rsidRPr="00B84683">
              <w:rPr>
                <w:sz w:val="26"/>
                <w:szCs w:val="26"/>
                <w:u w:val="single"/>
              </w:rPr>
              <w:t xml:space="preserve">                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B84683">
              <w:rPr>
                <w:sz w:val="26"/>
                <w:szCs w:val="26"/>
                <w:u w:val="single"/>
              </w:rPr>
              <w:t xml:space="preserve"> </w:t>
            </w:r>
            <w:r w:rsidRPr="00B84683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84683">
              <w:rPr>
                <w:rFonts w:hint="eastAsia"/>
                <w:sz w:val="26"/>
                <w:szCs w:val="26"/>
              </w:rPr>
              <w:t>聯絡電話：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            </w:t>
            </w:r>
            <w:r w:rsidRPr="00B84683">
              <w:rPr>
                <w:rFonts w:hint="eastAsia"/>
                <w:sz w:val="26"/>
                <w:szCs w:val="26"/>
              </w:rPr>
              <w:t xml:space="preserve">  </w:t>
            </w:r>
          </w:p>
        </w:tc>
      </w:tr>
      <w:tr w:rsidR="009E47E8" w:rsidTr="00E212BE">
        <w:trPr>
          <w:cantSplit/>
          <w:trHeight w:hRule="exact" w:val="630"/>
          <w:jc w:val="center"/>
        </w:trPr>
        <w:tc>
          <w:tcPr>
            <w:tcW w:w="1467" w:type="dxa"/>
            <w:vMerge/>
            <w:shd w:val="clear" w:color="auto" w:fill="auto"/>
          </w:tcPr>
          <w:p w:rsidR="009E47E8" w:rsidRPr="004C2DF8" w:rsidRDefault="009E47E8" w:rsidP="00E212BE">
            <w:pPr>
              <w:spacing w:before="16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E47E8" w:rsidRPr="00475D8F" w:rsidRDefault="009E47E8" w:rsidP="00E212B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475D8F">
              <w:rPr>
                <w:rFonts w:hint="eastAsia"/>
                <w:sz w:val="28"/>
                <w:szCs w:val="28"/>
              </w:rPr>
              <w:t>□其他</w:t>
            </w:r>
          </w:p>
        </w:tc>
        <w:tc>
          <w:tcPr>
            <w:tcW w:w="7702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E47E8" w:rsidRPr="00B84683" w:rsidRDefault="009E47E8" w:rsidP="00E212BE">
            <w:pPr>
              <w:spacing w:before="120" w:line="360" w:lineRule="exact"/>
              <w:jc w:val="both"/>
              <w:rPr>
                <w:sz w:val="26"/>
                <w:szCs w:val="26"/>
              </w:rPr>
            </w:pPr>
            <w:r w:rsidRPr="00B84683">
              <w:rPr>
                <w:rFonts w:hint="eastAsia"/>
                <w:sz w:val="26"/>
                <w:szCs w:val="26"/>
              </w:rPr>
              <w:t>活動名稱：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               </w:t>
            </w:r>
            <w:r w:rsidRPr="00B84683">
              <w:rPr>
                <w:rFonts w:hint="eastAsia"/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預計人數</w:t>
            </w:r>
            <w:r w:rsidRPr="00B84683">
              <w:rPr>
                <w:rFonts w:hint="eastAsia"/>
                <w:sz w:val="26"/>
                <w:szCs w:val="26"/>
              </w:rPr>
              <w:t>：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            </w:t>
            </w:r>
            <w:r w:rsidRPr="00B84683">
              <w:rPr>
                <w:rFonts w:hint="eastAsia"/>
                <w:sz w:val="26"/>
                <w:szCs w:val="26"/>
              </w:rPr>
              <w:t xml:space="preserve">    </w:t>
            </w:r>
          </w:p>
        </w:tc>
      </w:tr>
      <w:tr w:rsidR="009E47E8" w:rsidTr="00E212BE">
        <w:trPr>
          <w:cantSplit/>
          <w:trHeight w:hRule="exact" w:val="630"/>
          <w:jc w:val="center"/>
        </w:trPr>
        <w:tc>
          <w:tcPr>
            <w:tcW w:w="1467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E47E8" w:rsidRPr="004C2DF8" w:rsidRDefault="009E47E8" w:rsidP="00E212BE">
            <w:pPr>
              <w:spacing w:before="16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E47E8" w:rsidRPr="00B84683" w:rsidRDefault="009E47E8" w:rsidP="00E212BE">
            <w:pPr>
              <w:spacing w:before="120" w:line="360" w:lineRule="exact"/>
              <w:ind w:left="113"/>
              <w:jc w:val="both"/>
              <w:rPr>
                <w:sz w:val="26"/>
                <w:szCs w:val="26"/>
              </w:rPr>
            </w:pPr>
          </w:p>
        </w:tc>
        <w:tc>
          <w:tcPr>
            <w:tcW w:w="7702" w:type="dxa"/>
            <w:gridSpan w:val="5"/>
            <w:tcBorders>
              <w:top w:val="nil"/>
              <w:bottom w:val="single" w:sz="6" w:space="0" w:color="auto"/>
            </w:tcBorders>
            <w:shd w:val="clear" w:color="auto" w:fill="auto"/>
          </w:tcPr>
          <w:p w:rsidR="009E47E8" w:rsidRPr="00B84683" w:rsidRDefault="009E47E8" w:rsidP="00E212BE">
            <w:pPr>
              <w:spacing w:before="120" w:line="360" w:lineRule="exact"/>
              <w:jc w:val="both"/>
              <w:rPr>
                <w:sz w:val="26"/>
                <w:szCs w:val="26"/>
              </w:rPr>
            </w:pPr>
            <w:r w:rsidRPr="00B84683">
              <w:rPr>
                <w:rFonts w:hint="eastAsia"/>
                <w:sz w:val="26"/>
                <w:szCs w:val="26"/>
              </w:rPr>
              <w:t>使用人：</w:t>
            </w:r>
            <w:r w:rsidRPr="00B84683">
              <w:rPr>
                <w:sz w:val="26"/>
                <w:szCs w:val="26"/>
                <w:u w:val="single"/>
              </w:rPr>
              <w:t xml:space="preserve">                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B84683">
              <w:rPr>
                <w:sz w:val="26"/>
                <w:szCs w:val="26"/>
                <w:u w:val="single"/>
              </w:rPr>
              <w:t xml:space="preserve"> </w:t>
            </w:r>
            <w:r w:rsidRPr="00B84683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B84683">
              <w:rPr>
                <w:rFonts w:hint="eastAsia"/>
                <w:sz w:val="26"/>
                <w:szCs w:val="26"/>
              </w:rPr>
              <w:t>聯絡電話：</w:t>
            </w:r>
            <w:r w:rsidRPr="00B84683">
              <w:rPr>
                <w:rFonts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9E47E8" w:rsidTr="00E212BE">
        <w:trPr>
          <w:cantSplit/>
          <w:trHeight w:val="626"/>
          <w:jc w:val="center"/>
        </w:trPr>
        <w:tc>
          <w:tcPr>
            <w:tcW w:w="14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4C2DF8">
              <w:rPr>
                <w:rFonts w:hint="eastAsia"/>
                <w:sz w:val="28"/>
                <w:szCs w:val="28"/>
              </w:rPr>
              <w:t>管理人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before="120" w:line="360" w:lineRule="exact"/>
              <w:ind w:left="113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E8" w:rsidRPr="00475D8F" w:rsidRDefault="009E47E8" w:rsidP="00E212BE">
            <w:pPr>
              <w:spacing w:line="380" w:lineRule="exact"/>
              <w:ind w:left="113" w:right="113"/>
              <w:jc w:val="center"/>
              <w:rPr>
                <w:sz w:val="28"/>
                <w:szCs w:val="28"/>
              </w:rPr>
            </w:pPr>
            <w:r w:rsidRPr="00475D8F">
              <w:rPr>
                <w:rFonts w:hint="eastAsia"/>
                <w:sz w:val="28"/>
                <w:szCs w:val="28"/>
              </w:rPr>
              <w:t>單位主管</w:t>
            </w:r>
          </w:p>
        </w:tc>
        <w:tc>
          <w:tcPr>
            <w:tcW w:w="488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E8" w:rsidRPr="00B84683" w:rsidRDefault="009E47E8" w:rsidP="00E212BE">
            <w:pPr>
              <w:spacing w:line="380" w:lineRule="exac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9E47E8" w:rsidTr="00E212BE">
        <w:trPr>
          <w:cantSplit/>
          <w:trHeight w:val="474"/>
          <w:jc w:val="center"/>
        </w:trPr>
        <w:tc>
          <w:tcPr>
            <w:tcW w:w="10303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7E8" w:rsidRPr="004C2DF8" w:rsidRDefault="009E47E8" w:rsidP="00E212BE">
            <w:pPr>
              <w:spacing w:line="380" w:lineRule="exact"/>
              <w:jc w:val="center"/>
              <w:rPr>
                <w:sz w:val="28"/>
                <w:szCs w:val="28"/>
                <w:u w:val="single"/>
              </w:rPr>
            </w:pPr>
            <w:r w:rsidRPr="004C2DF8">
              <w:rPr>
                <w:rFonts w:hint="eastAsia"/>
                <w:sz w:val="28"/>
                <w:szCs w:val="28"/>
              </w:rPr>
              <w:t>注意事項</w:t>
            </w:r>
          </w:p>
        </w:tc>
      </w:tr>
      <w:tr w:rsidR="009E47E8" w:rsidRPr="00512BDC" w:rsidTr="00E212BE">
        <w:trPr>
          <w:cantSplit/>
          <w:trHeight w:val="1615"/>
          <w:jc w:val="center"/>
        </w:trPr>
        <w:tc>
          <w:tcPr>
            <w:tcW w:w="10303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7E8" w:rsidRPr="00512BDC" w:rsidRDefault="009E47E8" w:rsidP="009E47E8">
            <w:pPr>
              <w:numPr>
                <w:ilvl w:val="0"/>
                <w:numId w:val="6"/>
              </w:numPr>
              <w:autoSpaceDE/>
              <w:autoSpaceDN/>
              <w:adjustRightInd w:val="0"/>
              <w:snapToGrid w:val="0"/>
              <w:ind w:right="380"/>
              <w:jc w:val="both"/>
              <w:textAlignment w:val="baseline"/>
            </w:pPr>
            <w:r w:rsidRPr="00512BDC">
              <w:rPr>
                <w:rFonts w:hint="eastAsia"/>
              </w:rPr>
              <w:t>借用注意事項：</w:t>
            </w:r>
          </w:p>
          <w:p w:rsidR="009E47E8" w:rsidRPr="00512BDC" w:rsidRDefault="009E47E8" w:rsidP="009E47E8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Chars="147" w:left="607" w:rightChars="158" w:right="348"/>
              <w:jc w:val="both"/>
              <w:textAlignment w:val="baseline"/>
            </w:pPr>
            <w:r w:rsidRPr="00512BDC">
              <w:rPr>
                <w:rFonts w:hint="eastAsia"/>
              </w:rPr>
              <w:t>空間內設備於使用結束後須歸於原處並點交管理單位，若有損壞，</w:t>
            </w:r>
            <w:r w:rsidRPr="00512BDC">
              <w:rPr>
                <w:rFonts w:hint="eastAsia"/>
                <w:u w:val="single"/>
              </w:rPr>
              <w:t>借用單位須付修護責任</w:t>
            </w:r>
            <w:r w:rsidRPr="00512BDC">
              <w:rPr>
                <w:rFonts w:hint="eastAsia"/>
              </w:rPr>
              <w:t>。</w:t>
            </w:r>
          </w:p>
          <w:p w:rsidR="009E47E8" w:rsidRPr="00512BDC" w:rsidRDefault="009E47E8" w:rsidP="009E47E8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Chars="147" w:left="607" w:rightChars="158" w:right="348"/>
              <w:jc w:val="both"/>
              <w:textAlignment w:val="baseline"/>
            </w:pPr>
            <w:r w:rsidRPr="00512BDC">
              <w:rPr>
                <w:rFonts w:hint="eastAsia"/>
              </w:rPr>
              <w:t>借用單位於使用場地後，應將場地復原，不得留置非屬該場地之物品於場地內，垃圾請自行清理，如不遵守本辦法之規定，嗣後將不准許其使用申請。</w:t>
            </w:r>
          </w:p>
          <w:p w:rsidR="009E47E8" w:rsidRPr="00512BDC" w:rsidRDefault="009E47E8" w:rsidP="009E47E8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Chars="147" w:left="607" w:rightChars="158" w:right="348"/>
              <w:jc w:val="both"/>
              <w:textAlignment w:val="baseline"/>
            </w:pPr>
            <w:r w:rsidRPr="00512BDC">
              <w:rPr>
                <w:rFonts w:hint="eastAsia"/>
              </w:rPr>
              <w:t>鑰匙應於</w:t>
            </w:r>
            <w:r w:rsidRPr="00512BDC">
              <w:rPr>
                <w:rFonts w:hint="eastAsia"/>
                <w:u w:val="wave"/>
              </w:rPr>
              <w:t>使用後立即歸還</w:t>
            </w:r>
            <w:r w:rsidRPr="00512BDC">
              <w:rPr>
                <w:rFonts w:hint="eastAsia"/>
              </w:rPr>
              <w:t>。其餘借用之設備（鑰匙除外）最遲應於活動（課程）結束之</w:t>
            </w:r>
            <w:r w:rsidRPr="00512BDC">
              <w:rPr>
                <w:rFonts w:hint="eastAsia"/>
                <w:u w:val="wave"/>
              </w:rPr>
              <w:t>隔日上午8:30前</w:t>
            </w:r>
            <w:r w:rsidRPr="00512BDC">
              <w:rPr>
                <w:rFonts w:hint="eastAsia"/>
              </w:rPr>
              <w:t>送回</w:t>
            </w:r>
            <w:r>
              <w:rPr>
                <w:rFonts w:hint="eastAsia"/>
              </w:rPr>
              <w:t>院</w:t>
            </w:r>
            <w:r w:rsidRPr="00512BDC">
              <w:rPr>
                <w:rFonts w:hint="eastAsia"/>
              </w:rPr>
              <w:t>辦公室。</w:t>
            </w:r>
            <w:r w:rsidRPr="00512BDC">
              <w:t>(</w:t>
            </w:r>
            <w:r w:rsidRPr="00512BDC">
              <w:rPr>
                <w:rFonts w:hint="eastAsia"/>
              </w:rPr>
              <w:t>若遇假日則順延</w:t>
            </w:r>
            <w:r w:rsidRPr="00512BDC">
              <w:t>)</w:t>
            </w:r>
          </w:p>
          <w:p w:rsidR="009E47E8" w:rsidRPr="00512BDC" w:rsidRDefault="009E47E8" w:rsidP="009E47E8">
            <w:pPr>
              <w:numPr>
                <w:ilvl w:val="0"/>
                <w:numId w:val="5"/>
              </w:numPr>
              <w:autoSpaceDE/>
              <w:autoSpaceDN/>
              <w:adjustRightInd w:val="0"/>
              <w:snapToGrid w:val="0"/>
              <w:ind w:leftChars="147" w:left="607" w:rightChars="158" w:right="348"/>
              <w:jc w:val="both"/>
              <w:textAlignment w:val="baseline"/>
            </w:pPr>
            <w:r w:rsidRPr="00512BDC">
              <w:rPr>
                <w:rFonts w:hint="eastAsia"/>
              </w:rPr>
              <w:t>對於違反上述規定者，將列入紀錄不再借予使用。</w:t>
            </w:r>
          </w:p>
          <w:p w:rsidR="009E47E8" w:rsidRPr="00512BDC" w:rsidRDefault="009E47E8" w:rsidP="009E47E8">
            <w:pPr>
              <w:numPr>
                <w:ilvl w:val="0"/>
                <w:numId w:val="5"/>
              </w:numPr>
              <w:autoSpaceDE/>
              <w:autoSpaceDN/>
              <w:snapToGrid w:val="0"/>
              <w:ind w:leftChars="147" w:left="607"/>
              <w:jc w:val="both"/>
            </w:pPr>
            <w:r w:rsidRPr="00512BDC">
              <w:rPr>
                <w:rFonts w:hint="eastAsia"/>
              </w:rPr>
              <w:t>本</w:t>
            </w:r>
            <w:r>
              <w:rPr>
                <w:rFonts w:hint="eastAsia"/>
              </w:rPr>
              <w:t>院</w:t>
            </w:r>
            <w:r w:rsidRPr="00512BDC">
              <w:rPr>
                <w:rFonts w:hint="eastAsia"/>
              </w:rPr>
              <w:t>得收押金5,000元（天／間）。申請使用人完成以上復原程序後得退還押金。</w:t>
            </w:r>
          </w:p>
        </w:tc>
      </w:tr>
    </w:tbl>
    <w:p w:rsidR="009E47E8" w:rsidRDefault="009E47E8" w:rsidP="009E47E8">
      <w:pPr>
        <w:rPr>
          <w:u w:val="wave"/>
        </w:rPr>
      </w:pPr>
    </w:p>
    <w:p w:rsidR="009E47E8" w:rsidRDefault="009E47E8" w:rsidP="009E47E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78740</wp:posOffset>
                </wp:positionV>
                <wp:extent cx="6438900" cy="0"/>
                <wp:effectExtent l="0" t="0" r="0" b="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2EBCC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9.35pt,6.2pt" to="487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" strokeweight="1.5pt">
                <v:stroke dashstyle="dash"/>
                <o:lock v:ext="edit" shapetype="f"/>
              </v:line>
            </w:pict>
          </mc:Fallback>
        </mc:AlternateContent>
      </w:r>
    </w:p>
    <w:p w:rsidR="009E47E8" w:rsidRDefault="009E47E8" w:rsidP="009E47E8">
      <w:pPr>
        <w:jc w:val="center"/>
        <w:rPr>
          <w:b/>
        </w:rPr>
      </w:pPr>
    </w:p>
    <w:p w:rsidR="009E47E8" w:rsidRPr="00A20AA5" w:rsidRDefault="009E47E8" w:rsidP="009E47E8">
      <w:pPr>
        <w:jc w:val="center"/>
        <w:rPr>
          <w:b/>
        </w:rPr>
      </w:pPr>
      <w:r w:rsidRPr="00A20AA5">
        <w:rPr>
          <w:rFonts w:hint="eastAsia"/>
          <w:b/>
        </w:rPr>
        <w:t>空間出借收取押金證明單</w:t>
      </w:r>
    </w:p>
    <w:p w:rsidR="009E47E8" w:rsidRPr="00FF317C" w:rsidRDefault="009E47E8" w:rsidP="009E47E8">
      <w:pPr>
        <w:rPr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13335</wp:posOffset>
                </wp:positionV>
                <wp:extent cx="1847850" cy="54292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E47E8" w:rsidRPr="00A20AA5" w:rsidRDefault="009E47E8" w:rsidP="009E47E8">
                            <w:pPr>
                              <w:ind w:left="440" w:hangingChars="200" w:hanging="4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733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80733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年    月    日   時   至 年    月    日   時 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A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65.75pt;margin-top:1.05pt;width:145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" fillcolor="window" strokecolor="window" strokeweight=".5pt">
                <v:path arrowok="t"/>
                <v:textbox>
                  <w:txbxContent>
                    <w:p w:rsidR="009E47E8" w:rsidRPr="00A20AA5" w:rsidRDefault="009E47E8" w:rsidP="009E47E8">
                      <w:pPr>
                        <w:ind w:left="440" w:hangingChars="200" w:hanging="440"/>
                        <w:rPr>
                          <w:b/>
                          <w:sz w:val="18"/>
                          <w:szCs w:val="18"/>
                        </w:rPr>
                      </w:pPr>
                      <w:r w:rsidRPr="0080733F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80733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年    月    日   時   至 年    月    日   時 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20AA5">
                        <w:rPr>
                          <w:rFonts w:hint="eastAsia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9E47E8" w:rsidRPr="0080733F" w:rsidRDefault="009E47E8" w:rsidP="009E47E8">
      <w:pPr>
        <w:rPr>
          <w:b/>
          <w:u w:val="single"/>
        </w:rPr>
      </w:pPr>
      <w:r w:rsidRPr="00A20AA5">
        <w:rPr>
          <w:rFonts w:hint="eastAsia"/>
          <w:b/>
        </w:rPr>
        <w:t>借用單位：</w:t>
      </w:r>
      <w:r w:rsidRPr="0080733F">
        <w:rPr>
          <w:rFonts w:hint="eastAsia"/>
          <w:u w:val="single"/>
        </w:rPr>
        <w:t xml:space="preserve">               </w:t>
      </w:r>
      <w:r w:rsidRPr="00A20AA5">
        <w:rPr>
          <w:rFonts w:hint="eastAsia"/>
          <w:b/>
        </w:rPr>
        <w:t xml:space="preserve"> 時間：                         用途：</w:t>
      </w:r>
      <w:r w:rsidRPr="0080733F">
        <w:rPr>
          <w:rFonts w:hint="eastAsia"/>
        </w:rPr>
        <w:t xml:space="preserve"> </w:t>
      </w:r>
      <w:r w:rsidRPr="0080733F">
        <w:rPr>
          <w:rFonts w:hint="eastAsia"/>
          <w:u w:val="single"/>
        </w:rPr>
        <w:t xml:space="preserve">                 </w:t>
      </w:r>
    </w:p>
    <w:p w:rsidR="009E47E8" w:rsidRPr="00A20AA5" w:rsidRDefault="009E47E8" w:rsidP="009E47E8">
      <w:pPr>
        <w:rPr>
          <w:b/>
        </w:rPr>
      </w:pPr>
    </w:p>
    <w:p w:rsidR="009E47E8" w:rsidRDefault="009E47E8" w:rsidP="009E47E8">
      <w:pPr>
        <w:rPr>
          <w:b/>
        </w:rPr>
      </w:pPr>
      <w:r w:rsidRPr="00A20AA5">
        <w:rPr>
          <w:rFonts w:hint="eastAsia"/>
          <w:b/>
        </w:rPr>
        <w:t>借用空間：</w:t>
      </w:r>
      <w:r w:rsidRPr="0080733F">
        <w:rPr>
          <w:rFonts w:hint="eastAsia"/>
        </w:rPr>
        <w:t xml:space="preserve"> </w:t>
      </w:r>
      <w:r w:rsidRPr="0080733F"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</w:t>
      </w:r>
      <w:r w:rsidRPr="0080733F">
        <w:rPr>
          <w:rFonts w:hint="eastAsia"/>
          <w:u w:val="single"/>
        </w:rPr>
        <w:t xml:space="preserve">      </w:t>
      </w:r>
      <w:r>
        <w:rPr>
          <w:rFonts w:hint="eastAsia"/>
          <w:b/>
        </w:rPr>
        <w:t xml:space="preserve">    押</w:t>
      </w:r>
      <w:r w:rsidRPr="00A20AA5">
        <w:rPr>
          <w:rFonts w:hint="eastAsia"/>
          <w:b/>
        </w:rPr>
        <w:t>金：</w:t>
      </w:r>
      <w:r w:rsidRPr="0080733F"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 </w:t>
      </w:r>
      <w:r w:rsidRPr="0080733F">
        <w:rPr>
          <w:rFonts w:hint="eastAsia"/>
          <w:u w:val="single"/>
        </w:rPr>
        <w:t xml:space="preserve">      </w:t>
      </w:r>
      <w:r w:rsidRPr="00A20AA5">
        <w:rPr>
          <w:rFonts w:hint="eastAsia"/>
          <w:b/>
        </w:rPr>
        <w:t xml:space="preserve"> 元 (</w:t>
      </w:r>
      <w:r>
        <w:rPr>
          <w:rFonts w:hint="eastAsia"/>
          <w:b/>
        </w:rPr>
        <w:t>5,</w:t>
      </w:r>
      <w:r w:rsidRPr="00A20AA5">
        <w:rPr>
          <w:rFonts w:hint="eastAsia"/>
          <w:b/>
        </w:rPr>
        <w:t>000元 天/間)</w:t>
      </w:r>
    </w:p>
    <w:p w:rsidR="009E47E8" w:rsidRDefault="009E47E8" w:rsidP="009E47E8">
      <w:pPr>
        <w:rPr>
          <w:b/>
        </w:rPr>
      </w:pPr>
    </w:p>
    <w:p w:rsidR="009E47E8" w:rsidRPr="00576A63" w:rsidRDefault="009E47E8" w:rsidP="009E47E8">
      <w:pPr>
        <w:rPr>
          <w:sz w:val="32"/>
        </w:rPr>
      </w:pPr>
      <w:r w:rsidRPr="00A20AA5">
        <w:rPr>
          <w:rFonts w:hint="eastAsia"/>
          <w:b/>
        </w:rPr>
        <w:t>*於借用單位完成復原程序後，得退還押金</w:t>
      </w:r>
      <w:r w:rsidRPr="00A20AA5">
        <w:rPr>
          <w:rFonts w:hint="eastAsia"/>
        </w:rPr>
        <w:t>。</w:t>
      </w:r>
      <w:r>
        <w:rPr>
          <w:rFonts w:hint="eastAsia"/>
        </w:rPr>
        <w:t xml:space="preserve">         </w:t>
      </w:r>
      <w:r w:rsidRPr="0080733F">
        <w:rPr>
          <w:rFonts w:hint="eastAsia"/>
          <w:b/>
        </w:rPr>
        <w:t>押金</w:t>
      </w:r>
      <w:proofErr w:type="gramStart"/>
      <w:r w:rsidRPr="0080733F">
        <w:rPr>
          <w:rFonts w:hint="eastAsia"/>
          <w:b/>
        </w:rPr>
        <w:t>退還簽領</w:t>
      </w:r>
      <w:r>
        <w:rPr>
          <w:rFonts w:hint="eastAsia"/>
          <w:b/>
        </w:rPr>
        <w:t>人</w:t>
      </w:r>
      <w:proofErr w:type="gramEnd"/>
      <w:r w:rsidRPr="0080733F">
        <w:rPr>
          <w:rFonts w:hint="eastAsia"/>
          <w:b/>
        </w:rPr>
        <w:t>：</w:t>
      </w:r>
      <w:r w:rsidRPr="0080733F">
        <w:rPr>
          <w:rFonts w:hint="eastAsia"/>
        </w:rPr>
        <w:t xml:space="preserve"> </w:t>
      </w:r>
      <w:r w:rsidRPr="0080733F">
        <w:rPr>
          <w:rFonts w:hint="eastAsia"/>
          <w:u w:val="single"/>
        </w:rPr>
        <w:t xml:space="preserve">             </w:t>
      </w:r>
    </w:p>
    <w:p w:rsidR="00D43A0C" w:rsidRPr="000C0278" w:rsidRDefault="00D43A0C" w:rsidP="009E47E8">
      <w:pPr>
        <w:pStyle w:val="a3"/>
        <w:spacing w:line="360" w:lineRule="exact"/>
        <w:ind w:left="142" w:right="-86" w:firstLine="0"/>
        <w:rPr>
          <w:color w:val="000000" w:themeColor="text1"/>
          <w:spacing w:val="7"/>
        </w:rPr>
      </w:pPr>
    </w:p>
    <w:sectPr w:rsidR="00D43A0C" w:rsidRPr="000C0278">
      <w:footerReference w:type="default" r:id="rId7"/>
      <w:pgSz w:w="11910" w:h="16840"/>
      <w:pgMar w:top="1200" w:right="1160" w:bottom="1420" w:left="14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A4" w:rsidRDefault="00745CA4">
      <w:r>
        <w:separator/>
      </w:r>
    </w:p>
  </w:endnote>
  <w:endnote w:type="continuationSeparator" w:id="0">
    <w:p w:rsidR="00745CA4" w:rsidRDefault="007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A0C" w:rsidRDefault="00AD320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9766300</wp:posOffset>
              </wp:positionV>
              <wp:extent cx="114935" cy="1524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A0C" w:rsidRDefault="00920178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45AB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2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On7ZMXhAAAADQEAAA8A&#10;AAAAAAAAAAAAAAAABQUAAGRycy9kb3ducmV2LnhtbFBLBQYAAAAABAAEAPMAAAATBgAAAAA=&#10;" filled="f" stroked="f">
              <v:textbox inset="0,0,0,0">
                <w:txbxContent>
                  <w:p w:rsidR="00D43A0C" w:rsidRDefault="00920178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45AB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A4" w:rsidRDefault="00745CA4">
      <w:r>
        <w:separator/>
      </w:r>
    </w:p>
  </w:footnote>
  <w:footnote w:type="continuationSeparator" w:id="0">
    <w:p w:rsidR="00745CA4" w:rsidRDefault="0074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D73"/>
    <w:multiLevelType w:val="hybridMultilevel"/>
    <w:tmpl w:val="6D3E45C8"/>
    <w:lvl w:ilvl="0" w:tplc="A6685754">
      <w:start w:val="1"/>
      <w:numFmt w:val="taiwaneseCountingThousand"/>
      <w:lvlText w:val="%1、"/>
      <w:lvlJc w:val="left"/>
      <w:pPr>
        <w:ind w:left="841" w:hanging="732"/>
      </w:pPr>
      <w:rPr>
        <w:rFonts w:hint="default"/>
        <w:b w:val="0"/>
        <w:color w:val="000000" w:themeColor="text1"/>
        <w:u w:val="none"/>
      </w:rPr>
    </w:lvl>
    <w:lvl w:ilvl="1" w:tplc="04090019">
      <w:start w:val="1"/>
      <w:numFmt w:val="ideographTraditional"/>
      <w:lvlText w:val="%2、"/>
      <w:lvlJc w:val="left"/>
      <w:pPr>
        <w:ind w:left="1069" w:hanging="480"/>
      </w:pPr>
    </w:lvl>
    <w:lvl w:ilvl="2" w:tplc="B67AE60C">
      <w:start w:val="1"/>
      <w:numFmt w:val="taiwaneseCountingThousand"/>
      <w:lvlText w:val="(%3)"/>
      <w:lvlJc w:val="left"/>
      <w:pPr>
        <w:ind w:left="2598" w:hanging="612"/>
      </w:pPr>
      <w:rPr>
        <w:rFonts w:hint="default"/>
        <w:b w:val="0"/>
        <w:color w:val="000000" w:themeColor="text1"/>
      </w:rPr>
    </w:lvl>
    <w:lvl w:ilvl="3" w:tplc="7176254E">
      <w:start w:val="1"/>
      <w:numFmt w:val="taiwaneseCountingThousand"/>
      <w:lvlText w:val="（%4）"/>
      <w:lvlJc w:val="left"/>
      <w:pPr>
        <w:ind w:left="2629" w:hanging="108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 w15:restartNumberingAfterBreak="0">
    <w:nsid w:val="109315E5"/>
    <w:multiLevelType w:val="hybridMultilevel"/>
    <w:tmpl w:val="3E5A865C"/>
    <w:lvl w:ilvl="0" w:tplc="21D0AA5C">
      <w:start w:val="1"/>
      <w:numFmt w:val="taiwaneseCountingThousand"/>
      <w:lvlText w:val="（%1）"/>
      <w:lvlJc w:val="left"/>
      <w:pPr>
        <w:ind w:left="99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12E469DA"/>
    <w:multiLevelType w:val="hybridMultilevel"/>
    <w:tmpl w:val="5BA2C3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BD5401"/>
    <w:multiLevelType w:val="hybridMultilevel"/>
    <w:tmpl w:val="DDA6CE12"/>
    <w:lvl w:ilvl="0" w:tplc="7B7A6158">
      <w:start w:val="1"/>
      <w:numFmt w:val="taiwaneseCountingThousand"/>
      <w:lvlText w:val="%1、"/>
      <w:lvlJc w:val="left"/>
      <w:pPr>
        <w:ind w:left="950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4" w15:restartNumberingAfterBreak="0">
    <w:nsid w:val="502C5EB7"/>
    <w:multiLevelType w:val="hybridMultilevel"/>
    <w:tmpl w:val="CD8E3A8A"/>
    <w:lvl w:ilvl="0" w:tplc="0409000F">
      <w:start w:val="1"/>
      <w:numFmt w:val="decimal"/>
      <w:lvlText w:val="%1."/>
      <w:lvlJc w:val="left"/>
      <w:pPr>
        <w:ind w:left="5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5" w15:restartNumberingAfterBreak="0">
    <w:nsid w:val="64FF673D"/>
    <w:multiLevelType w:val="singleLevel"/>
    <w:tmpl w:val="9FE6B2D2"/>
    <w:lvl w:ilvl="0">
      <w:start w:val="1"/>
      <w:numFmt w:val="decimal"/>
      <w:lvlText w:val="%1."/>
      <w:legacy w:legacy="1" w:legacySpace="0" w:legacyIndent="284"/>
      <w:lvlJc w:val="left"/>
      <w:pPr>
        <w:ind w:left="397" w:hanging="2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C"/>
    <w:rsid w:val="000035C7"/>
    <w:rsid w:val="00006A9F"/>
    <w:rsid w:val="00020B8B"/>
    <w:rsid w:val="00025FFA"/>
    <w:rsid w:val="0003265C"/>
    <w:rsid w:val="00076C37"/>
    <w:rsid w:val="00094DC0"/>
    <w:rsid w:val="000C0278"/>
    <w:rsid w:val="000C1CF3"/>
    <w:rsid w:val="00107C6D"/>
    <w:rsid w:val="00136E98"/>
    <w:rsid w:val="00142340"/>
    <w:rsid w:val="001438C6"/>
    <w:rsid w:val="0015462B"/>
    <w:rsid w:val="00184703"/>
    <w:rsid w:val="00196810"/>
    <w:rsid w:val="001C53D3"/>
    <w:rsid w:val="00207C10"/>
    <w:rsid w:val="002160E7"/>
    <w:rsid w:val="002338F4"/>
    <w:rsid w:val="002A5BEF"/>
    <w:rsid w:val="002C6DBA"/>
    <w:rsid w:val="002F4CCB"/>
    <w:rsid w:val="0033279D"/>
    <w:rsid w:val="00336F52"/>
    <w:rsid w:val="00360FD8"/>
    <w:rsid w:val="00361360"/>
    <w:rsid w:val="00367D53"/>
    <w:rsid w:val="00376EFC"/>
    <w:rsid w:val="003973A3"/>
    <w:rsid w:val="003D5FBF"/>
    <w:rsid w:val="00417E8B"/>
    <w:rsid w:val="00441ADF"/>
    <w:rsid w:val="00445C79"/>
    <w:rsid w:val="0047381E"/>
    <w:rsid w:val="0049566C"/>
    <w:rsid w:val="004C36CB"/>
    <w:rsid w:val="004D504A"/>
    <w:rsid w:val="004D655A"/>
    <w:rsid w:val="004E537A"/>
    <w:rsid w:val="004F474A"/>
    <w:rsid w:val="0050521A"/>
    <w:rsid w:val="00541C2F"/>
    <w:rsid w:val="00550BA2"/>
    <w:rsid w:val="005648C6"/>
    <w:rsid w:val="00565B7C"/>
    <w:rsid w:val="0058353A"/>
    <w:rsid w:val="005A2373"/>
    <w:rsid w:val="005F6986"/>
    <w:rsid w:val="005F763B"/>
    <w:rsid w:val="006229AB"/>
    <w:rsid w:val="00630804"/>
    <w:rsid w:val="00645BB2"/>
    <w:rsid w:val="00645F58"/>
    <w:rsid w:val="0067653D"/>
    <w:rsid w:val="00683F32"/>
    <w:rsid w:val="006A23C5"/>
    <w:rsid w:val="006D2541"/>
    <w:rsid w:val="006E16E4"/>
    <w:rsid w:val="006E2049"/>
    <w:rsid w:val="006E2F5A"/>
    <w:rsid w:val="006F74F2"/>
    <w:rsid w:val="00704F7C"/>
    <w:rsid w:val="00715BD3"/>
    <w:rsid w:val="00745CA4"/>
    <w:rsid w:val="00753C8D"/>
    <w:rsid w:val="007B7A4E"/>
    <w:rsid w:val="0081708C"/>
    <w:rsid w:val="008465B3"/>
    <w:rsid w:val="0085408F"/>
    <w:rsid w:val="00880336"/>
    <w:rsid w:val="008C1FA7"/>
    <w:rsid w:val="008D270E"/>
    <w:rsid w:val="0090209B"/>
    <w:rsid w:val="00920178"/>
    <w:rsid w:val="009C6D2D"/>
    <w:rsid w:val="009E47E8"/>
    <w:rsid w:val="00A15501"/>
    <w:rsid w:val="00A21E54"/>
    <w:rsid w:val="00A25DB8"/>
    <w:rsid w:val="00A30F84"/>
    <w:rsid w:val="00A3149D"/>
    <w:rsid w:val="00A358CD"/>
    <w:rsid w:val="00A42B23"/>
    <w:rsid w:val="00A7465E"/>
    <w:rsid w:val="00AC1A11"/>
    <w:rsid w:val="00AD3202"/>
    <w:rsid w:val="00AD53B6"/>
    <w:rsid w:val="00AF03AD"/>
    <w:rsid w:val="00B11D66"/>
    <w:rsid w:val="00B13D09"/>
    <w:rsid w:val="00B1422E"/>
    <w:rsid w:val="00B20CB8"/>
    <w:rsid w:val="00B755D6"/>
    <w:rsid w:val="00B80033"/>
    <w:rsid w:val="00BA5020"/>
    <w:rsid w:val="00BB625E"/>
    <w:rsid w:val="00BB6A86"/>
    <w:rsid w:val="00BE3EBE"/>
    <w:rsid w:val="00C00D05"/>
    <w:rsid w:val="00C10E15"/>
    <w:rsid w:val="00C40752"/>
    <w:rsid w:val="00C815C1"/>
    <w:rsid w:val="00D020E7"/>
    <w:rsid w:val="00D345AB"/>
    <w:rsid w:val="00D43A0C"/>
    <w:rsid w:val="00D5511C"/>
    <w:rsid w:val="00D80341"/>
    <w:rsid w:val="00DA4F0F"/>
    <w:rsid w:val="00DD5F22"/>
    <w:rsid w:val="00DE595D"/>
    <w:rsid w:val="00E045E8"/>
    <w:rsid w:val="00E42E64"/>
    <w:rsid w:val="00E609AB"/>
    <w:rsid w:val="00E67556"/>
    <w:rsid w:val="00E901FE"/>
    <w:rsid w:val="00E93B12"/>
    <w:rsid w:val="00EC4C43"/>
    <w:rsid w:val="00EC588F"/>
    <w:rsid w:val="00EF1C97"/>
    <w:rsid w:val="00EF3F62"/>
    <w:rsid w:val="00F0601E"/>
    <w:rsid w:val="00F14F10"/>
    <w:rsid w:val="00F21FFF"/>
    <w:rsid w:val="00F273B2"/>
    <w:rsid w:val="00F3355F"/>
    <w:rsid w:val="00F52A15"/>
    <w:rsid w:val="00F635AB"/>
    <w:rsid w:val="00FB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2DFC7"/>
  <w15:docId w15:val="{96BFA841-90A5-42D1-86C0-1746B0B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9" w:hanging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15" w:right="304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4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465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B7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55D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B75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55D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1975</Characters>
  <Application>Microsoft Office Word</Application>
  <DocSecurity>0</DocSecurity>
  <Lines>16</Lines>
  <Paragraphs>4</Paragraphs>
  <ScaleCrop>false</ScaleCrop>
  <Company>ccu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coleng</dc:creator>
  <cp:lastModifiedBy>ASUS</cp:lastModifiedBy>
  <cp:revision>4</cp:revision>
  <cp:lastPrinted>2019-05-27T03:42:00Z</cp:lastPrinted>
  <dcterms:created xsi:type="dcterms:W3CDTF">2023-11-06T03:40:00Z</dcterms:created>
  <dcterms:modified xsi:type="dcterms:W3CDTF">2023-11-29T01:21:00Z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